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方正小标宋简体" w:hAnsi="宋体" w:eastAsia="方正小标宋简体" w:cs="宋体"/>
          <w:b/>
          <w:color w:val="000000"/>
          <w:kern w:val="0"/>
          <w:sz w:val="44"/>
          <w:szCs w:val="44"/>
        </w:rPr>
      </w:pPr>
      <w:r>
        <w:rPr>
          <w:rFonts w:hint="eastAsia" w:ascii="方正小标宋简体" w:eastAsia="方正小标宋简体"/>
          <w:sz w:val="44"/>
          <w:szCs w:val="44"/>
        </w:rPr>
        <w:t>图书馆定制书架</w:t>
      </w:r>
      <w:r>
        <w:rPr>
          <w:rFonts w:hint="eastAsia" w:ascii="方正小标宋简体" w:hAnsi="宋体" w:eastAsia="方正小标宋简体" w:cs="宋体"/>
          <w:b/>
          <w:color w:val="000000"/>
          <w:kern w:val="0"/>
          <w:sz w:val="44"/>
          <w:szCs w:val="44"/>
        </w:rPr>
        <w:t>、书桌采购项目询价文件</w:t>
      </w:r>
    </w:p>
    <w:tbl>
      <w:tblPr>
        <w:tblStyle w:val="5"/>
        <w:tblW w:w="11136"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2786"/>
        <w:gridCol w:w="3594"/>
        <w:gridCol w:w="810"/>
        <w:gridCol w:w="124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466"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0"/>
                <w:szCs w:val="30"/>
              </w:rPr>
            </w:pPr>
            <w:r>
              <w:rPr>
                <w:rFonts w:hint="eastAsia" w:ascii="仿宋" w:hAnsi="仿宋" w:eastAsia="仿宋" w:cs="Times New Roman"/>
                <w:sz w:val="30"/>
                <w:szCs w:val="30"/>
              </w:rPr>
              <w:t>项目名称</w:t>
            </w:r>
          </w:p>
        </w:tc>
        <w:tc>
          <w:tcPr>
            <w:tcW w:w="278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照片</w:t>
            </w:r>
          </w:p>
        </w:tc>
        <w:tc>
          <w:tcPr>
            <w:tcW w:w="359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参数</w:t>
            </w:r>
          </w:p>
        </w:tc>
        <w:tc>
          <w:tcPr>
            <w:tcW w:w="81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数量</w:t>
            </w:r>
          </w:p>
        </w:tc>
        <w:tc>
          <w:tcPr>
            <w:tcW w:w="124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0"/>
                <w:szCs w:val="30"/>
              </w:rPr>
            </w:pPr>
            <w:r>
              <w:rPr>
                <w:rFonts w:hint="eastAsia" w:ascii="仿宋" w:hAnsi="仿宋" w:eastAsia="仿宋" w:cs="Times New Roman"/>
                <w:sz w:val="30"/>
                <w:szCs w:val="30"/>
              </w:rPr>
              <w:t>控制单价（元）</w:t>
            </w:r>
          </w:p>
        </w:tc>
        <w:tc>
          <w:tcPr>
            <w:tcW w:w="124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0"/>
                <w:szCs w:val="30"/>
              </w:rPr>
            </w:pPr>
            <w:r>
              <w:rPr>
                <w:rFonts w:hint="eastAsia" w:ascii="仿宋" w:hAnsi="仿宋" w:eastAsia="仿宋"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146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sz w:val="28"/>
                <w:szCs w:val="28"/>
              </w:rPr>
            </w:pPr>
            <w:r>
              <w:rPr>
                <w:rFonts w:hint="eastAsia" w:ascii="仿宋" w:hAnsi="仿宋" w:eastAsia="仿宋" w:cs="Times New Roman"/>
                <w:sz w:val="28"/>
                <w:szCs w:val="28"/>
              </w:rPr>
              <w:t>定做书</w:t>
            </w:r>
            <w:bookmarkStart w:id="0" w:name="_GoBack"/>
            <w:bookmarkEnd w:id="0"/>
            <w:r>
              <w:rPr>
                <w:rFonts w:hint="eastAsia" w:ascii="仿宋" w:hAnsi="仿宋" w:eastAsia="仿宋" w:cs="Times New Roman"/>
                <w:sz w:val="28"/>
                <w:szCs w:val="28"/>
              </w:rPr>
              <w:t>架</w:t>
            </w:r>
          </w:p>
        </w:tc>
        <w:tc>
          <w:tcPr>
            <w:tcW w:w="2786" w:type="dxa"/>
            <w:tcBorders>
              <w:top w:val="single" w:color="auto" w:sz="4" w:space="0"/>
              <w:left w:val="single" w:color="auto" w:sz="4" w:space="0"/>
              <w:bottom w:val="single" w:color="auto" w:sz="4" w:space="0"/>
              <w:right w:val="single" w:color="auto" w:sz="4" w:space="0"/>
            </w:tcBorders>
          </w:tcPr>
          <w:p>
            <w:pPr>
              <w:ind w:firstLine="210" w:firstLineChars="100"/>
              <w:rPr>
                <w:rFonts w:ascii="仿宋" w:hAnsi="仿宋" w:eastAsia="仿宋" w:cs="Times New Roman"/>
                <w:sz w:val="28"/>
                <w:szCs w:val="28"/>
              </w:rPr>
            </w:pPr>
            <w:r>
              <w:drawing>
                <wp:inline distT="0" distB="0" distL="114300" distR="114300">
                  <wp:extent cx="1632585" cy="2426335"/>
                  <wp:effectExtent l="0" t="0" r="0" b="12065"/>
                  <wp:docPr id="1" name="图片 1" descr="tmp_dd11180df3f2330c5f7976fdf850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mp_dd11180df3f2330c5f7976fdf8500815"/>
                          <pic:cNvPicPr>
                            <a:picLocks noChangeAspect="1"/>
                          </pic:cNvPicPr>
                        </pic:nvPicPr>
                        <pic:blipFill>
                          <a:blip r:embed="rId4"/>
                          <a:srcRect l="-1985" t="-4920" r="-18382"/>
                          <a:stretch>
                            <a:fillRect/>
                          </a:stretch>
                        </pic:blipFill>
                        <pic:spPr>
                          <a:xfrm>
                            <a:off x="0" y="0"/>
                            <a:ext cx="1632585" cy="2426335"/>
                          </a:xfrm>
                          <a:prstGeom prst="rect">
                            <a:avLst/>
                          </a:prstGeom>
                        </pic:spPr>
                      </pic:pic>
                    </a:graphicData>
                  </a:graphic>
                </wp:inline>
              </w:drawing>
            </w:r>
          </w:p>
        </w:tc>
        <w:tc>
          <w:tcPr>
            <w:tcW w:w="3594" w:type="dxa"/>
            <w:tcBorders>
              <w:top w:val="single" w:color="auto" w:sz="4" w:space="0"/>
              <w:left w:val="single" w:color="auto" w:sz="4" w:space="0"/>
              <w:bottom w:val="single" w:color="auto" w:sz="4" w:space="0"/>
              <w:right w:val="single" w:color="auto" w:sz="4" w:space="0"/>
            </w:tcBorders>
          </w:tcPr>
          <w:p>
            <w:pPr>
              <w:ind w:firstLine="210" w:firstLineChars="100"/>
              <w:rPr>
                <w:rFonts w:ascii="仿宋" w:hAnsi="仿宋" w:eastAsia="仿宋" w:cs="Times New Roman"/>
                <w:sz w:val="24"/>
                <w:szCs w:val="24"/>
              </w:rPr>
            </w:pPr>
            <w:r>
              <w:rPr>
                <w:rFonts w:hint="eastAsia" w:ascii="仿宋" w:hAnsi="仿宋" w:eastAsia="仿宋" w:cs="仿宋"/>
                <w:szCs w:val="21"/>
              </w:rPr>
              <w:t>尺寸高1600mm*宽900mm*深600mm。1）面板、层板（厚度25mm），中间拉板（厚度16mm），采用优质实木颗粒板，经高温、高压、防腐处理。低VOC含量的绿色名牌环保漆，油漆表面色泽均匀，无颗粒、气泡，木皮纹理、颜色线条拼合细密，纹理自然。2）封边条：采用优质木皮封边，封边牢固，表面平整光滑、光泽均匀、纹理自然清晰、色彩逼真。贴合及封边牢固、耐寒、耐高温，胶水中有害物质的含量远低于国家标准。3）主要五金：知名品牌优质五金，坚固耐用，螺丝是经过防锈处理的冷轧钢材质，耐用。4)四层分割，每层高度为34.4cm，上四角采用平角斜边，做花边，下高100.1mm，四组一排，每排书架两侧采用吸塑板造型（如图）。5)要求提供环保质检报告，包装按照国家环保要求进行。</w:t>
            </w:r>
          </w:p>
        </w:tc>
        <w:tc>
          <w:tcPr>
            <w:tcW w:w="810" w:type="dxa"/>
            <w:tcBorders>
              <w:top w:val="single" w:color="auto" w:sz="4" w:space="0"/>
              <w:left w:val="single" w:color="auto" w:sz="4" w:space="0"/>
              <w:bottom w:val="single" w:color="auto" w:sz="4" w:space="0"/>
              <w:right w:val="single" w:color="auto" w:sz="4" w:space="0"/>
            </w:tcBorders>
          </w:tcPr>
          <w:p>
            <w:pPr>
              <w:ind w:firstLine="210" w:firstLineChars="100"/>
              <w:rPr>
                <w:rFonts w:ascii="仿宋" w:hAnsi="仿宋" w:eastAsia="仿宋" w:cs="Times New Roman"/>
                <w:szCs w:val="21"/>
              </w:rPr>
            </w:pPr>
            <w:r>
              <w:rPr>
                <w:rFonts w:hint="eastAsia" w:ascii="仿宋" w:hAnsi="仿宋" w:eastAsia="仿宋" w:cs="Times New Roman"/>
                <w:szCs w:val="21"/>
              </w:rPr>
              <w:t>16</w:t>
            </w:r>
          </w:p>
        </w:tc>
        <w:tc>
          <w:tcPr>
            <w:tcW w:w="124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Cs w:val="21"/>
              </w:rPr>
            </w:pPr>
            <w:r>
              <w:rPr>
                <w:rFonts w:hint="eastAsia" w:ascii="仿宋" w:hAnsi="仿宋" w:eastAsia="仿宋" w:cs="Times New Roman"/>
                <w:szCs w:val="21"/>
              </w:rPr>
              <w:t>1500</w:t>
            </w:r>
          </w:p>
        </w:tc>
        <w:tc>
          <w:tcPr>
            <w:tcW w:w="124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Cs w:val="21"/>
              </w:rPr>
            </w:pPr>
            <w:r>
              <w:rPr>
                <w:rFonts w:hint="eastAsia" w:ascii="仿宋" w:hAnsi="仿宋" w:eastAsia="仿宋" w:cs="Times New Roman"/>
                <w:szCs w:val="21"/>
              </w:rPr>
              <w:t>参考图片造型，颜色以甲方选定色板为准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46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实木牛角椅</w:t>
            </w:r>
          </w:p>
        </w:tc>
        <w:tc>
          <w:tcPr>
            <w:tcW w:w="2786" w:type="dxa"/>
            <w:tcBorders>
              <w:top w:val="single" w:color="auto" w:sz="4" w:space="0"/>
              <w:left w:val="single" w:color="auto" w:sz="4" w:space="0"/>
              <w:bottom w:val="single" w:color="auto" w:sz="4" w:space="0"/>
              <w:right w:val="single" w:color="auto" w:sz="4" w:space="0"/>
            </w:tcBorders>
          </w:tcPr>
          <w:p>
            <w:pPr>
              <w:ind w:firstLine="280" w:firstLineChars="100"/>
              <w:rPr>
                <w:rFonts w:ascii="仿宋" w:hAnsi="仿宋" w:eastAsia="仿宋" w:cs="Times New Roman"/>
                <w:sz w:val="28"/>
                <w:szCs w:val="28"/>
              </w:rPr>
            </w:pPr>
            <w:r>
              <w:rPr>
                <w:rFonts w:hint="eastAsia" w:ascii="仿宋" w:hAnsi="仿宋" w:eastAsia="仿宋" w:cs="Times New Roman"/>
                <w:sz w:val="28"/>
                <w:szCs w:val="28"/>
              </w:rPr>
              <w:drawing>
                <wp:inline distT="0" distB="0" distL="114300" distR="114300">
                  <wp:extent cx="1503045" cy="2114550"/>
                  <wp:effectExtent l="0" t="0" r="1905" b="0"/>
                  <wp:docPr id="6" name="图片 6" descr="97b7ca0e449aeffb46a64b1f1390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7b7ca0e449aeffb46a64b1f1390e99"/>
                          <pic:cNvPicPr>
                            <a:picLocks noChangeAspect="1"/>
                          </pic:cNvPicPr>
                        </pic:nvPicPr>
                        <pic:blipFill>
                          <a:blip r:embed="rId5"/>
                          <a:stretch>
                            <a:fillRect/>
                          </a:stretch>
                        </pic:blipFill>
                        <pic:spPr>
                          <a:xfrm>
                            <a:off x="0" y="0"/>
                            <a:ext cx="1503045" cy="2114550"/>
                          </a:xfrm>
                          <a:prstGeom prst="rect">
                            <a:avLst/>
                          </a:prstGeom>
                        </pic:spPr>
                      </pic:pic>
                    </a:graphicData>
                  </a:graphic>
                </wp:inline>
              </w:drawing>
            </w:r>
          </w:p>
        </w:tc>
        <w:tc>
          <w:tcPr>
            <w:tcW w:w="3594" w:type="dxa"/>
            <w:tcBorders>
              <w:top w:val="single" w:color="auto" w:sz="4" w:space="0"/>
              <w:left w:val="single" w:color="auto" w:sz="4" w:space="0"/>
              <w:bottom w:val="single" w:color="auto" w:sz="4" w:space="0"/>
              <w:right w:val="single" w:color="auto" w:sz="4" w:space="0"/>
            </w:tcBorders>
          </w:tcPr>
          <w:p>
            <w:pPr>
              <w:ind w:firstLine="210" w:firstLineChars="100"/>
              <w:rPr>
                <w:rFonts w:ascii="仿宋" w:hAnsi="仿宋" w:eastAsia="仿宋" w:cs="Times New Roman"/>
                <w:sz w:val="24"/>
                <w:szCs w:val="24"/>
              </w:rPr>
            </w:pPr>
            <w:r>
              <w:rPr>
                <w:rFonts w:hint="eastAsia" w:ascii="仿宋" w:hAnsi="仿宋" w:eastAsia="仿宋" w:cs="Times New Roman"/>
                <w:szCs w:val="21"/>
              </w:rPr>
              <w:t>1）椅高760mm，前后腿距440mm，左右腿距470mm，椅面高450mm。靠背最中间上下宽100mm，牛角两端距420mm。2)采用优质实木制作，纹理清晰 。木料表面刷优质绿色环保漆，苯系列含量小于等于50MG/KG,表面光亮平整，油漆无颗粒，无气泡，颜色均匀，硬度高。3)靠背一体压弯不断裂、不开裂、不拼接。所有木材均经过特殊处理，不带有气体含水率小于等于11%，符合国家标准。4)</w:t>
            </w:r>
            <w:r>
              <w:rPr>
                <w:rFonts w:hint="eastAsia" w:ascii="仿宋" w:hAnsi="仿宋" w:eastAsia="仿宋" w:cs="仿宋"/>
                <w:bCs/>
                <w:szCs w:val="21"/>
              </w:rPr>
              <w:t>椅面选用优质PU皮，皮面光泽度好，耐磨易清洁，透气性强，不易开裂，经久耐用。坐垫高回弹海绵填充，坐感舒适，椅子可承重250kg牢固不变形.5)</w:t>
            </w:r>
            <w:r>
              <w:rPr>
                <w:rFonts w:hint="eastAsia" w:ascii="仿宋" w:hAnsi="仿宋" w:eastAsia="仿宋" w:cs="Times New Roman"/>
                <w:szCs w:val="21"/>
              </w:rPr>
              <w:t>要求提供环保质检报告，商品包装需按照国家环保要求进行。</w:t>
            </w:r>
          </w:p>
        </w:tc>
        <w:tc>
          <w:tcPr>
            <w:tcW w:w="810" w:type="dxa"/>
            <w:tcBorders>
              <w:top w:val="single" w:color="auto" w:sz="4" w:space="0"/>
              <w:left w:val="single" w:color="auto" w:sz="4" w:space="0"/>
              <w:bottom w:val="single" w:color="auto" w:sz="4" w:space="0"/>
              <w:right w:val="single" w:color="auto" w:sz="4" w:space="0"/>
            </w:tcBorders>
          </w:tcPr>
          <w:p>
            <w:pPr>
              <w:ind w:firstLine="210" w:firstLineChars="100"/>
              <w:rPr>
                <w:rFonts w:ascii="仿宋" w:hAnsi="仿宋" w:eastAsia="仿宋" w:cs="Times New Roman"/>
                <w:szCs w:val="21"/>
              </w:rPr>
            </w:pPr>
            <w:r>
              <w:rPr>
                <w:rFonts w:hint="eastAsia" w:ascii="仿宋" w:hAnsi="仿宋" w:eastAsia="仿宋" w:cs="Times New Roman"/>
                <w:szCs w:val="21"/>
              </w:rPr>
              <w:t>8</w:t>
            </w:r>
          </w:p>
        </w:tc>
        <w:tc>
          <w:tcPr>
            <w:tcW w:w="124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Cs w:val="21"/>
              </w:rPr>
            </w:pPr>
            <w:r>
              <w:rPr>
                <w:rFonts w:hint="eastAsia" w:ascii="仿宋" w:hAnsi="仿宋" w:eastAsia="仿宋" w:cs="Times New Roman"/>
                <w:szCs w:val="21"/>
              </w:rPr>
              <w:t>300</w:t>
            </w:r>
          </w:p>
        </w:tc>
        <w:tc>
          <w:tcPr>
            <w:tcW w:w="124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Cs w:val="21"/>
              </w:rPr>
            </w:pPr>
            <w:r>
              <w:rPr>
                <w:rFonts w:hint="eastAsia" w:ascii="仿宋" w:hAnsi="仿宋" w:eastAsia="仿宋" w:cs="Times New Roman"/>
                <w:szCs w:val="21"/>
              </w:rPr>
              <w:t>与图片椅子样式相仿，以甲方选定色板为准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6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书桌</w:t>
            </w:r>
          </w:p>
        </w:tc>
        <w:tc>
          <w:tcPr>
            <w:tcW w:w="2786" w:type="dxa"/>
            <w:tcBorders>
              <w:top w:val="single" w:color="auto" w:sz="4" w:space="0"/>
              <w:left w:val="single" w:color="auto" w:sz="4" w:space="0"/>
              <w:bottom w:val="single" w:color="auto" w:sz="4" w:space="0"/>
              <w:right w:val="single" w:color="auto" w:sz="4" w:space="0"/>
            </w:tcBorders>
          </w:tcPr>
          <w:p>
            <w:pPr>
              <w:ind w:firstLine="210" w:firstLineChars="100"/>
              <w:rPr>
                <w:rFonts w:ascii="仿宋" w:hAnsi="仿宋" w:eastAsia="仿宋" w:cs="Times New Roman"/>
                <w:sz w:val="28"/>
                <w:szCs w:val="28"/>
              </w:rPr>
            </w:pPr>
            <w:r>
              <w:drawing>
                <wp:inline distT="0" distB="0" distL="114300" distR="114300">
                  <wp:extent cx="1849755" cy="1038225"/>
                  <wp:effectExtent l="0" t="0" r="1714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cstate="print">
                            <a:extLst>
                              <a:ext uri="{28A0092B-C50C-407E-A947-70E740481C1C}">
                                <a14:useLocalDpi xmlns:a14="http://schemas.microsoft.com/office/drawing/2010/main" val="0"/>
                              </a:ext>
                            </a:extLst>
                          </a:blip>
                          <a:srcRect l="6863" t="3979" r="14092"/>
                          <a:stretch>
                            <a:fillRect/>
                          </a:stretch>
                        </pic:blipFill>
                        <pic:spPr>
                          <a:xfrm>
                            <a:off x="0" y="0"/>
                            <a:ext cx="1849755" cy="1038225"/>
                          </a:xfrm>
                          <a:prstGeom prst="rect">
                            <a:avLst/>
                          </a:prstGeom>
                        </pic:spPr>
                      </pic:pic>
                    </a:graphicData>
                  </a:graphic>
                </wp:inline>
              </w:drawing>
            </w:r>
          </w:p>
        </w:tc>
        <w:tc>
          <w:tcPr>
            <w:tcW w:w="3594" w:type="dxa"/>
            <w:tcBorders>
              <w:top w:val="single" w:color="auto" w:sz="4" w:space="0"/>
              <w:left w:val="single" w:color="auto" w:sz="4" w:space="0"/>
              <w:bottom w:val="single" w:color="auto" w:sz="4" w:space="0"/>
              <w:right w:val="single" w:color="auto" w:sz="4" w:space="0"/>
            </w:tcBorders>
          </w:tcPr>
          <w:p>
            <w:pPr>
              <w:ind w:firstLine="210" w:firstLineChars="100"/>
              <w:rPr>
                <w:rFonts w:ascii="仿宋" w:hAnsi="仿宋" w:eastAsia="仿宋" w:cs="Times New Roman"/>
                <w:szCs w:val="21"/>
              </w:rPr>
            </w:pPr>
            <w:r>
              <w:rPr>
                <w:rFonts w:hint="eastAsia" w:ascii="仿宋" w:hAnsi="仿宋" w:eastAsia="仿宋" w:cs="Times New Roman"/>
                <w:szCs w:val="21"/>
              </w:rPr>
              <w:t>尺寸要求：2000*1000*760</w:t>
            </w:r>
          </w:p>
          <w:p>
            <w:pPr>
              <w:ind w:firstLine="210" w:firstLineChars="100"/>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面材：三胺板饰面25mm，纹理清晰,颜色均匀、表面平整光滑、耐磨性好，经过防虫、防腐等处理，各项技术指标达到国家环保ISO9001国际质量体系认证。封边条厚度大于等于2mm</w:t>
            </w:r>
          </w:p>
          <w:p>
            <w:pPr>
              <w:ind w:firstLine="210" w:firstLineChars="100"/>
              <w:rPr>
                <w:rFonts w:ascii="仿宋" w:hAnsi="仿宋" w:eastAsia="仿宋" w:cs="Times New Roman"/>
                <w:szCs w:val="21"/>
              </w:rPr>
            </w:pPr>
            <w:r>
              <w:rPr>
                <w:rFonts w:hint="eastAsia" w:ascii="仿宋" w:hAnsi="仿宋" w:eastAsia="仿宋" w:cs="Times New Roman"/>
                <w:szCs w:val="21"/>
              </w:rPr>
              <w:t>2)</w:t>
            </w:r>
            <w:r>
              <w:rPr>
                <w:rFonts w:ascii="仿宋" w:hAnsi="仿宋" w:eastAsia="仿宋" w:cs="Times New Roman"/>
                <w:szCs w:val="21"/>
              </w:rPr>
              <w:t>基材：采用E0级环保高密度纤维板密度≥700kg/m3,游离甲醛量≤0.5mg/100L。</w:t>
            </w:r>
          </w:p>
          <w:p>
            <w:pPr>
              <w:ind w:firstLine="210" w:firstLineChars="100"/>
              <w:rPr>
                <w:rFonts w:ascii="仿宋" w:hAnsi="仿宋" w:eastAsia="仿宋" w:cs="Times New Roman"/>
                <w:szCs w:val="21"/>
              </w:rPr>
            </w:pPr>
            <w:r>
              <w:rPr>
                <w:rFonts w:ascii="仿宋" w:hAnsi="仿宋" w:eastAsia="仿宋" w:cs="Times New Roman"/>
                <w:szCs w:val="21"/>
              </w:rPr>
              <w:t>3</w:t>
            </w:r>
            <w:r>
              <w:rPr>
                <w:rFonts w:hint="eastAsia" w:ascii="仿宋" w:hAnsi="仿宋" w:eastAsia="仿宋" w:cs="Times New Roman"/>
                <w:szCs w:val="21"/>
              </w:rPr>
              <w:t>)</w:t>
            </w:r>
            <w:r>
              <w:rPr>
                <w:rFonts w:ascii="仿宋" w:hAnsi="仿宋" w:eastAsia="仿宋" w:cs="Times New Roman"/>
                <w:szCs w:val="21"/>
              </w:rPr>
              <w:t>五金采用著名品牌</w:t>
            </w:r>
            <w:r>
              <w:rPr>
                <w:rFonts w:hint="eastAsia" w:ascii="仿宋" w:hAnsi="仿宋" w:eastAsia="仿宋" w:cs="Times New Roman"/>
                <w:szCs w:val="21"/>
              </w:rPr>
              <w:t>，</w:t>
            </w:r>
            <w:r>
              <w:rPr>
                <w:rFonts w:ascii="仿宋" w:hAnsi="仿宋" w:eastAsia="仿宋" w:cs="Times New Roman"/>
                <w:szCs w:val="21"/>
              </w:rPr>
              <w:t>符合QB/T2189-1995标准要求，承载力强</w:t>
            </w:r>
            <w:r>
              <w:rPr>
                <w:rFonts w:hint="eastAsia" w:ascii="仿宋" w:hAnsi="仿宋" w:eastAsia="仿宋" w:cs="Times New Roman"/>
                <w:szCs w:val="21"/>
              </w:rPr>
              <w:t>，</w:t>
            </w:r>
            <w:r>
              <w:rPr>
                <w:rFonts w:ascii="仿宋" w:hAnsi="仿宋" w:eastAsia="仿宋" w:cs="Times New Roman"/>
                <w:szCs w:val="21"/>
              </w:rPr>
              <w:t>承重达到45公斤以上</w:t>
            </w:r>
            <w:r>
              <w:rPr>
                <w:rFonts w:hint="eastAsia" w:ascii="仿宋" w:hAnsi="仿宋" w:eastAsia="仿宋" w:cs="Times New Roman"/>
                <w:szCs w:val="21"/>
              </w:rPr>
              <w:t>。  4)</w:t>
            </w:r>
            <w:r>
              <w:rPr>
                <w:rFonts w:ascii="仿宋" w:hAnsi="仿宋" w:eastAsia="仿宋" w:cs="Times New Roman"/>
                <w:szCs w:val="21"/>
              </w:rPr>
              <w:t>桌腿为50</w:t>
            </w:r>
            <w:r>
              <w:rPr>
                <w:rFonts w:hint="eastAsia" w:ascii="仿宋" w:hAnsi="仿宋" w:eastAsia="仿宋" w:cs="Times New Roman"/>
                <w:szCs w:val="21"/>
              </w:rPr>
              <w:t>mm</w:t>
            </w:r>
            <w:r>
              <w:rPr>
                <w:rFonts w:ascii="仿宋" w:hAnsi="仿宋" w:eastAsia="仿宋" w:cs="Times New Roman"/>
                <w:szCs w:val="21"/>
              </w:rPr>
              <w:t>*40</w:t>
            </w:r>
            <w:r>
              <w:rPr>
                <w:rFonts w:hint="eastAsia" w:ascii="仿宋" w:hAnsi="仿宋" w:eastAsia="仿宋" w:cs="Times New Roman"/>
                <w:szCs w:val="21"/>
              </w:rPr>
              <w:t>mm</w:t>
            </w:r>
            <w:r>
              <w:rPr>
                <w:rFonts w:ascii="仿宋" w:hAnsi="仿宋" w:eastAsia="仿宋" w:cs="Times New Roman"/>
                <w:szCs w:val="21"/>
              </w:rPr>
              <w:t>优质钢材，皮厚大于等于</w:t>
            </w:r>
            <w:r>
              <w:rPr>
                <w:rFonts w:hint="eastAsia" w:ascii="仿宋" w:hAnsi="仿宋" w:eastAsia="仿宋" w:cs="Times New Roman"/>
                <w:szCs w:val="21"/>
              </w:rPr>
              <w:t>3</w:t>
            </w:r>
            <w:r>
              <w:rPr>
                <w:rFonts w:ascii="仿宋" w:hAnsi="仿宋" w:eastAsia="仿宋" w:cs="Times New Roman"/>
                <w:szCs w:val="21"/>
              </w:rPr>
              <w:t>mm</w:t>
            </w:r>
            <w:r>
              <w:rPr>
                <w:rFonts w:hint="eastAsia" w:ascii="仿宋" w:hAnsi="仿宋" w:eastAsia="仿宋" w:cs="Times New Roman"/>
                <w:szCs w:val="21"/>
              </w:rPr>
              <w:t xml:space="preserve">.  </w:t>
            </w:r>
          </w:p>
          <w:p>
            <w:pPr>
              <w:rPr>
                <w:rFonts w:ascii="仿宋" w:hAnsi="仿宋" w:eastAsia="仿宋" w:cs="Times New Roman"/>
                <w:sz w:val="24"/>
                <w:szCs w:val="24"/>
              </w:rPr>
            </w:pPr>
            <w:r>
              <w:rPr>
                <w:rFonts w:hint="eastAsia" w:ascii="仿宋" w:hAnsi="仿宋" w:eastAsia="仿宋" w:cs="Times New Roman"/>
                <w:szCs w:val="21"/>
              </w:rPr>
              <w:t>5)要求提供环保质检报告，包装按照国家环保要求进行。</w:t>
            </w:r>
          </w:p>
        </w:tc>
        <w:tc>
          <w:tcPr>
            <w:tcW w:w="810" w:type="dxa"/>
            <w:tcBorders>
              <w:top w:val="single" w:color="auto" w:sz="4" w:space="0"/>
              <w:left w:val="single" w:color="auto" w:sz="4" w:space="0"/>
              <w:bottom w:val="single" w:color="auto" w:sz="4" w:space="0"/>
              <w:right w:val="single" w:color="auto" w:sz="4" w:space="0"/>
            </w:tcBorders>
          </w:tcPr>
          <w:p>
            <w:pPr>
              <w:ind w:firstLine="210" w:firstLineChars="100"/>
              <w:rPr>
                <w:rFonts w:ascii="仿宋" w:hAnsi="仿宋" w:eastAsia="仿宋" w:cs="Times New Roman"/>
                <w:szCs w:val="21"/>
              </w:rPr>
            </w:pPr>
            <w:r>
              <w:rPr>
                <w:rFonts w:hint="eastAsia" w:ascii="仿宋" w:hAnsi="仿宋" w:eastAsia="仿宋" w:cs="Times New Roman"/>
                <w:szCs w:val="21"/>
              </w:rPr>
              <w:t>2</w:t>
            </w:r>
          </w:p>
        </w:tc>
        <w:tc>
          <w:tcPr>
            <w:tcW w:w="124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Cs w:val="21"/>
              </w:rPr>
            </w:pPr>
            <w:r>
              <w:rPr>
                <w:rFonts w:hint="eastAsia" w:ascii="仿宋" w:hAnsi="仿宋" w:eastAsia="仿宋" w:cs="Times New Roman"/>
                <w:szCs w:val="21"/>
              </w:rPr>
              <w:t>1600</w:t>
            </w:r>
          </w:p>
        </w:tc>
        <w:tc>
          <w:tcPr>
            <w:tcW w:w="124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Cs w:val="21"/>
              </w:rPr>
            </w:pPr>
            <w:r>
              <w:rPr>
                <w:rFonts w:hint="eastAsia" w:ascii="仿宋" w:hAnsi="仿宋" w:eastAsia="仿宋" w:cs="Times New Roman"/>
                <w:szCs w:val="21"/>
              </w:rPr>
              <w:t>与图片桌子样式相仿，以甲方选定色板为准</w:t>
            </w:r>
          </w:p>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46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书库书架</w:t>
            </w:r>
          </w:p>
        </w:tc>
        <w:tc>
          <w:tcPr>
            <w:tcW w:w="2786" w:type="dxa"/>
            <w:tcBorders>
              <w:top w:val="single" w:color="auto" w:sz="4" w:space="0"/>
              <w:left w:val="single" w:color="auto" w:sz="4" w:space="0"/>
              <w:bottom w:val="single" w:color="auto" w:sz="4" w:space="0"/>
              <w:right w:val="single" w:color="auto" w:sz="4" w:space="0"/>
            </w:tcBorders>
          </w:tcPr>
          <w:p>
            <w:pPr>
              <w:ind w:firstLine="210" w:firstLineChars="100"/>
              <w:rPr>
                <w:rFonts w:ascii="仿宋" w:hAnsi="仿宋" w:eastAsia="仿宋" w:cs="Times New Roman"/>
                <w:sz w:val="28"/>
                <w:szCs w:val="28"/>
              </w:rPr>
            </w:pPr>
            <w:r>
              <w:drawing>
                <wp:inline distT="0" distB="0" distL="114300" distR="114300">
                  <wp:extent cx="1647825" cy="1238250"/>
                  <wp:effectExtent l="0" t="0" r="9525" b="0"/>
                  <wp:docPr id="2" name="图片 1" descr="微信截图_2021092308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截图_20210923085301"/>
                          <pic:cNvPicPr>
                            <a:picLocks noChangeAspect="1"/>
                          </pic:cNvPicPr>
                        </pic:nvPicPr>
                        <pic:blipFill>
                          <a:blip r:embed="rId7"/>
                          <a:stretch>
                            <a:fillRect/>
                          </a:stretch>
                        </pic:blipFill>
                        <pic:spPr>
                          <a:xfrm>
                            <a:off x="0" y="0"/>
                            <a:ext cx="1647825" cy="1238250"/>
                          </a:xfrm>
                          <a:prstGeom prst="rect">
                            <a:avLst/>
                          </a:prstGeom>
                        </pic:spPr>
                      </pic:pic>
                    </a:graphicData>
                  </a:graphic>
                </wp:inline>
              </w:drawing>
            </w:r>
          </w:p>
        </w:tc>
        <w:tc>
          <w:tcPr>
            <w:tcW w:w="3594" w:type="dxa"/>
            <w:tcBorders>
              <w:top w:val="single" w:color="auto" w:sz="4" w:space="0"/>
              <w:left w:val="single" w:color="auto" w:sz="4" w:space="0"/>
              <w:bottom w:val="single" w:color="auto" w:sz="4" w:space="0"/>
              <w:right w:val="single" w:color="auto" w:sz="4" w:space="0"/>
            </w:tcBorders>
          </w:tcPr>
          <w:p>
            <w:pPr>
              <w:widowControl/>
              <w:spacing w:line="440" w:lineRule="exact"/>
              <w:jc w:val="left"/>
              <w:textAlignment w:val="baseline"/>
              <w:rPr>
                <w:rStyle w:val="11"/>
                <w:rFonts w:ascii="仿宋" w:hAnsi="仿宋" w:eastAsia="仿宋" w:cs="仿宋"/>
                <w:bCs/>
                <w:szCs w:val="21"/>
              </w:rPr>
            </w:pPr>
            <w:r>
              <w:rPr>
                <w:rStyle w:val="11"/>
                <w:rFonts w:hint="eastAsia" w:ascii="仿宋" w:hAnsi="仿宋" w:eastAsia="仿宋" w:cs="仿宋"/>
                <w:bCs/>
                <w:szCs w:val="21"/>
              </w:rPr>
              <w:t>1).规格：木护板双柱双面6层钢木组合（两侧护板和顶板为木质）高2200mm×节距950mm×宽度450mm（层高为整体高度6层均分）。</w:t>
            </w:r>
          </w:p>
          <w:p>
            <w:pPr>
              <w:widowControl/>
              <w:spacing w:line="440" w:lineRule="exact"/>
              <w:jc w:val="left"/>
              <w:textAlignment w:val="baseline"/>
              <w:rPr>
                <w:rStyle w:val="11"/>
                <w:rFonts w:ascii="仿宋" w:hAnsi="仿宋" w:eastAsia="仿宋" w:cs="仿宋"/>
                <w:bCs/>
                <w:szCs w:val="21"/>
              </w:rPr>
            </w:pPr>
            <w:r>
              <w:rPr>
                <w:rStyle w:val="11"/>
                <w:rFonts w:hint="eastAsia" w:ascii="仿宋" w:hAnsi="仿宋" w:eastAsia="仿宋" w:cs="仿宋"/>
                <w:bCs/>
                <w:szCs w:val="21"/>
              </w:rPr>
              <w:t>2.)要求：</w:t>
            </w:r>
          </w:p>
          <w:p>
            <w:pPr>
              <w:widowControl/>
              <w:spacing w:line="440" w:lineRule="exact"/>
              <w:jc w:val="left"/>
              <w:textAlignment w:val="baseline"/>
              <w:rPr>
                <w:rStyle w:val="11"/>
                <w:rFonts w:ascii="仿宋" w:hAnsi="仿宋" w:eastAsia="仿宋" w:cs="仿宋"/>
                <w:bCs/>
                <w:szCs w:val="21"/>
              </w:rPr>
            </w:pPr>
            <w:r>
              <w:rPr>
                <w:rStyle w:val="11"/>
                <w:rFonts w:hint="eastAsia" w:ascii="仿宋" w:hAnsi="仿宋" w:eastAsia="仿宋" w:cs="仿宋"/>
                <w:bCs/>
                <w:szCs w:val="21"/>
              </w:rPr>
              <w:t>2.1、质量符合国家标准：GB/T13367.1-92；</w:t>
            </w:r>
          </w:p>
          <w:p>
            <w:pPr>
              <w:widowControl/>
              <w:spacing w:line="440" w:lineRule="exact"/>
              <w:jc w:val="left"/>
              <w:textAlignment w:val="baseline"/>
              <w:rPr>
                <w:rStyle w:val="11"/>
                <w:rFonts w:ascii="仿宋" w:hAnsi="仿宋" w:eastAsia="仿宋" w:cs="仿宋"/>
                <w:bCs/>
                <w:szCs w:val="21"/>
              </w:rPr>
            </w:pPr>
            <w:r>
              <w:rPr>
                <w:rStyle w:val="11"/>
                <w:rFonts w:hint="eastAsia" w:ascii="仿宋" w:hAnsi="仿宋" w:eastAsia="仿宋" w:cs="仿宋"/>
                <w:bCs/>
                <w:szCs w:val="21"/>
              </w:rPr>
              <w:t>2.2、材料使用A3冷轧钢板（Q235，Q195），立柱料厚1.5mm，格板、挂板料厚1.0mm；护板和顶板为三聚氢氨纤维防火板（优质木丝刨花板），颜色为深蛋黄色间本色花纹，厚度25,宽度480mm；</w:t>
            </w:r>
          </w:p>
          <w:p>
            <w:pPr>
              <w:widowControl/>
              <w:spacing w:line="440" w:lineRule="exact"/>
              <w:jc w:val="left"/>
              <w:textAlignment w:val="baseline"/>
              <w:rPr>
                <w:rStyle w:val="11"/>
                <w:rFonts w:ascii="仿宋" w:hAnsi="仿宋" w:eastAsia="仿宋" w:cs="仿宋"/>
                <w:bCs/>
                <w:szCs w:val="21"/>
              </w:rPr>
            </w:pPr>
            <w:r>
              <w:rPr>
                <w:rStyle w:val="11"/>
                <w:rFonts w:hint="eastAsia" w:ascii="仿宋" w:hAnsi="仿宋" w:eastAsia="仿宋" w:cs="仿宋"/>
                <w:bCs/>
                <w:szCs w:val="21"/>
              </w:rPr>
              <w:t>2.3、需焊接部位要求满焊缝对接，无假焊、漏焊现象，切割面光滑无毛刺，表面喷涂厚度及亮度符合国标，涂层表面平整光滑，色泽均匀一致，无挂流，起粒、邹皮、空鼓、露底、剥落、伤痕等缺陷，颜色为亚光白色。产品应经过砂洗、磷化处理，经过磷化处理形成的磷化膜应符合GB/T6807的要求；</w:t>
            </w:r>
          </w:p>
          <w:p>
            <w:pPr>
              <w:widowControl/>
              <w:spacing w:line="440" w:lineRule="exact"/>
              <w:jc w:val="left"/>
              <w:textAlignment w:val="baseline"/>
              <w:rPr>
                <w:rStyle w:val="11"/>
                <w:rFonts w:ascii="仿宋" w:hAnsi="仿宋" w:eastAsia="仿宋" w:cs="仿宋"/>
                <w:bCs/>
                <w:szCs w:val="21"/>
              </w:rPr>
            </w:pPr>
            <w:r>
              <w:rPr>
                <w:rStyle w:val="11"/>
                <w:rFonts w:hint="eastAsia" w:ascii="仿宋" w:hAnsi="仿宋" w:eastAsia="仿宋" w:cs="仿宋"/>
                <w:bCs/>
                <w:szCs w:val="21"/>
              </w:rPr>
              <w:t>2.4、书架装配后的单架整体尺寸长、宽、高允许偏差应该在±4mm内；</w:t>
            </w:r>
          </w:p>
          <w:p>
            <w:pPr>
              <w:widowControl/>
              <w:spacing w:line="440" w:lineRule="exact"/>
              <w:jc w:val="left"/>
              <w:textAlignment w:val="baseline"/>
              <w:rPr>
                <w:rStyle w:val="11"/>
                <w:rFonts w:ascii="仿宋" w:hAnsi="仿宋" w:eastAsia="仿宋" w:cs="仿宋"/>
                <w:bCs/>
                <w:szCs w:val="21"/>
              </w:rPr>
            </w:pPr>
            <w:r>
              <w:rPr>
                <w:rStyle w:val="11"/>
                <w:rFonts w:hint="eastAsia" w:ascii="仿宋" w:hAnsi="仿宋" w:eastAsia="仿宋" w:cs="仿宋"/>
                <w:bCs/>
                <w:szCs w:val="21"/>
              </w:rPr>
              <w:t>2.5立柱上挂板孔的挂板尺寸偏差应控制在0.3mm内；立柱横断面为：55mm×50mm；</w:t>
            </w:r>
          </w:p>
          <w:p>
            <w:pPr>
              <w:widowControl/>
              <w:spacing w:line="440" w:lineRule="exact"/>
              <w:jc w:val="left"/>
              <w:textAlignment w:val="baseline"/>
              <w:rPr>
                <w:rStyle w:val="11"/>
                <w:rFonts w:ascii="仿宋" w:hAnsi="仿宋" w:eastAsia="仿宋" w:cs="仿宋"/>
                <w:bCs/>
                <w:szCs w:val="21"/>
              </w:rPr>
            </w:pPr>
            <w:r>
              <w:rPr>
                <w:rStyle w:val="11"/>
                <w:rFonts w:hint="eastAsia" w:ascii="仿宋" w:hAnsi="仿宋" w:eastAsia="仿宋" w:cs="仿宋"/>
                <w:bCs/>
                <w:szCs w:val="21"/>
              </w:rPr>
              <w:t>2.6 、书架排列如下：8排，每五排一组，共计40组，</w:t>
            </w:r>
          </w:p>
          <w:p>
            <w:pPr>
              <w:jc w:val="left"/>
              <w:rPr>
                <w:rFonts w:ascii="仿宋" w:hAnsi="仿宋" w:eastAsia="仿宋" w:cs="Times New Roman"/>
                <w:sz w:val="28"/>
                <w:szCs w:val="28"/>
              </w:rPr>
            </w:pPr>
            <w:r>
              <w:rPr>
                <w:rStyle w:val="11"/>
                <w:rFonts w:hint="eastAsia" w:ascii="仿宋" w:hAnsi="仿宋" w:eastAsia="仿宋" w:cs="仿宋"/>
                <w:bCs/>
                <w:szCs w:val="21"/>
              </w:rPr>
              <w:t>2.7、 规格：双层亚克力材质，中间夹层可更换贴纸，四角镀铬螺丝安装固定。长298mm宽188mm厚度（4mm+2mm）。每排书架两侧各安装一个架标。</w:t>
            </w:r>
          </w:p>
        </w:tc>
        <w:tc>
          <w:tcPr>
            <w:tcW w:w="810" w:type="dxa"/>
            <w:tcBorders>
              <w:top w:val="single" w:color="auto" w:sz="4" w:space="0"/>
              <w:left w:val="single" w:color="auto" w:sz="4" w:space="0"/>
              <w:bottom w:val="single" w:color="auto" w:sz="4" w:space="0"/>
              <w:right w:val="single" w:color="auto" w:sz="4" w:space="0"/>
            </w:tcBorders>
          </w:tcPr>
          <w:p>
            <w:pPr>
              <w:ind w:firstLine="210" w:firstLineChars="100"/>
              <w:rPr>
                <w:rFonts w:ascii="仿宋" w:hAnsi="仿宋" w:eastAsia="仿宋" w:cs="Times New Roman"/>
                <w:szCs w:val="21"/>
              </w:rPr>
            </w:pPr>
            <w:r>
              <w:rPr>
                <w:rFonts w:hint="eastAsia" w:ascii="仿宋" w:hAnsi="仿宋" w:eastAsia="仿宋" w:cs="Times New Roman"/>
                <w:szCs w:val="21"/>
              </w:rPr>
              <w:t>40</w:t>
            </w:r>
          </w:p>
        </w:tc>
        <w:tc>
          <w:tcPr>
            <w:tcW w:w="1240" w:type="dxa"/>
            <w:tcBorders>
              <w:top w:val="single" w:color="auto" w:sz="4" w:space="0"/>
              <w:left w:val="single" w:color="auto" w:sz="4" w:space="0"/>
              <w:bottom w:val="single" w:color="auto" w:sz="4" w:space="0"/>
              <w:right w:val="single" w:color="auto" w:sz="4" w:space="0"/>
            </w:tcBorders>
          </w:tcPr>
          <w:p>
            <w:pPr>
              <w:ind w:firstLine="420" w:firstLineChars="200"/>
              <w:rPr>
                <w:rFonts w:ascii="仿宋" w:hAnsi="仿宋" w:eastAsia="仿宋" w:cs="Times New Roman"/>
                <w:szCs w:val="21"/>
              </w:rPr>
            </w:pPr>
            <w:r>
              <w:rPr>
                <w:rFonts w:hint="eastAsia" w:ascii="仿宋" w:hAnsi="仿宋" w:eastAsia="仿宋" w:cs="Times New Roman"/>
                <w:szCs w:val="21"/>
              </w:rPr>
              <w:t>750</w:t>
            </w:r>
          </w:p>
        </w:tc>
        <w:tc>
          <w:tcPr>
            <w:tcW w:w="1240" w:type="dxa"/>
            <w:tcBorders>
              <w:top w:val="single" w:color="auto" w:sz="4" w:space="0"/>
              <w:left w:val="single" w:color="auto" w:sz="4" w:space="0"/>
              <w:bottom w:val="single" w:color="auto" w:sz="4" w:space="0"/>
              <w:right w:val="single" w:color="auto" w:sz="4" w:space="0"/>
            </w:tcBorders>
          </w:tcPr>
          <w:p>
            <w:pPr>
              <w:ind w:firstLine="420" w:firstLineChars="200"/>
              <w:rPr>
                <w:rFonts w:ascii="仿宋" w:hAnsi="仿宋" w:eastAsia="仿宋" w:cs="Times New Roman"/>
                <w:szCs w:val="21"/>
              </w:rPr>
            </w:pPr>
          </w:p>
        </w:tc>
      </w:tr>
    </w:tbl>
    <w:p/>
    <w:p>
      <w:pPr>
        <w:widowControl/>
        <w:jc w:val="left"/>
      </w:pPr>
      <w:r>
        <w:rPr>
          <w:kern w:val="0"/>
        </w:rPr>
        <w:br w:type="page"/>
      </w:r>
    </w:p>
    <w:p>
      <w:pPr>
        <w:jc w:val="center"/>
        <w:outlineLvl w:val="1"/>
        <w:rPr>
          <w:rFonts w:ascii="仿宋_GB2312" w:hAnsi="仿宋" w:eastAsia="仿宋_GB2312" w:cs="宋体"/>
          <w:b/>
          <w:sz w:val="28"/>
          <w:szCs w:val="28"/>
        </w:rPr>
      </w:pPr>
      <w:r>
        <w:rPr>
          <w:rFonts w:hint="eastAsia" w:ascii="仿宋_GB2312" w:hAnsi="仿宋" w:eastAsia="仿宋_GB2312" w:cs="宋体"/>
          <w:b/>
          <w:sz w:val="28"/>
          <w:szCs w:val="28"/>
        </w:rPr>
        <w:t>投标报价明细表</w:t>
      </w:r>
    </w:p>
    <w:p>
      <w:pPr>
        <w:spacing w:line="580" w:lineRule="exact"/>
        <w:ind w:left="6255" w:leftChars="912" w:hanging="4340" w:hangingChars="1550"/>
        <w:rPr>
          <w:rFonts w:ascii="仿宋_GB2312" w:hAnsi="仿宋" w:eastAsia="仿宋_GB2312" w:cs="宋体"/>
          <w:sz w:val="28"/>
          <w:szCs w:val="28"/>
        </w:rPr>
      </w:pPr>
      <w:r>
        <w:rPr>
          <w:rFonts w:hint="eastAsia" w:ascii="仿宋_GB2312" w:hAnsi="仿宋" w:eastAsia="仿宋_GB2312" w:cs="宋体"/>
          <w:sz w:val="28"/>
          <w:szCs w:val="28"/>
        </w:rPr>
        <w:tab/>
      </w:r>
      <w:r>
        <w:rPr>
          <w:rFonts w:hint="eastAsia" w:ascii="仿宋_GB2312" w:hAnsi="仿宋" w:eastAsia="仿宋_GB2312" w:cs="宋体"/>
          <w:sz w:val="28"/>
          <w:szCs w:val="28"/>
        </w:rPr>
        <w:t xml:space="preserve">                                           </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80"/>
        <w:gridCol w:w="300"/>
        <w:gridCol w:w="480"/>
        <w:gridCol w:w="780"/>
        <w:gridCol w:w="900"/>
        <w:gridCol w:w="90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textAlignment w:val="baseline"/>
              <w:rPr>
                <w:rFonts w:ascii="仿宋_GB2312" w:hAnsi="仿宋" w:eastAsia="仿宋_GB2312" w:cs="宋体"/>
                <w:sz w:val="28"/>
                <w:szCs w:val="28"/>
              </w:rPr>
            </w:pPr>
            <w:r>
              <w:rPr>
                <w:rFonts w:hint="eastAsia" w:ascii="仿宋_GB2312" w:hAnsi="仿宋" w:eastAsia="仿宋_GB2312" w:cs="宋体"/>
                <w:sz w:val="28"/>
                <w:szCs w:val="28"/>
              </w:rPr>
              <w:t>货物名称</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仿宋_GB2312" w:hAnsi="仿宋" w:eastAsia="仿宋_GB2312" w:cs="宋体"/>
                <w:sz w:val="28"/>
                <w:szCs w:val="28"/>
              </w:rPr>
            </w:pPr>
            <w:r>
              <w:rPr>
                <w:rFonts w:hint="eastAsia" w:ascii="仿宋_GB2312" w:hAnsi="仿宋" w:eastAsia="仿宋_GB2312" w:cs="宋体"/>
                <w:sz w:val="28"/>
                <w:szCs w:val="28"/>
              </w:rPr>
              <w:t>所投产品品牌</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textAlignment w:val="baseline"/>
              <w:rPr>
                <w:rFonts w:ascii="仿宋_GB2312" w:hAnsi="仿宋" w:eastAsia="仿宋_GB2312" w:cs="宋体"/>
                <w:sz w:val="28"/>
                <w:szCs w:val="28"/>
              </w:rPr>
            </w:pPr>
            <w:r>
              <w:rPr>
                <w:rFonts w:hint="eastAsia" w:ascii="仿宋_GB2312" w:hAnsi="仿宋" w:eastAsia="仿宋_GB2312" w:cs="宋体"/>
                <w:sz w:val="28"/>
                <w:szCs w:val="28"/>
              </w:rPr>
              <w:t>型号</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仿宋_GB2312" w:hAnsi="仿宋" w:eastAsia="仿宋_GB2312" w:cs="宋体"/>
                <w:sz w:val="28"/>
                <w:szCs w:val="28"/>
              </w:rPr>
            </w:pPr>
            <w:r>
              <w:rPr>
                <w:rFonts w:hint="eastAsia" w:ascii="仿宋_GB2312" w:hAnsi="仿宋" w:eastAsia="仿宋_GB2312" w:cs="宋体"/>
                <w:sz w:val="28"/>
                <w:szCs w:val="28"/>
              </w:rPr>
              <w:t>技术参数</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textAlignment w:val="baseline"/>
              <w:rPr>
                <w:rFonts w:ascii="仿宋_GB2312" w:hAnsi="仿宋" w:eastAsia="仿宋_GB2312" w:cs="宋体"/>
                <w:sz w:val="28"/>
                <w:szCs w:val="28"/>
              </w:rPr>
            </w:pPr>
            <w:r>
              <w:rPr>
                <w:rFonts w:hint="eastAsia" w:ascii="仿宋_GB2312" w:hAnsi="仿宋" w:eastAsia="仿宋_GB2312" w:cs="宋体"/>
                <w:sz w:val="28"/>
                <w:szCs w:val="28"/>
              </w:rPr>
              <w:t>单位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textAlignment w:val="baseline"/>
              <w:rPr>
                <w:rFonts w:ascii="仿宋_GB2312" w:hAnsi="仿宋" w:eastAsia="仿宋_GB2312" w:cs="宋体"/>
                <w:sz w:val="28"/>
                <w:szCs w:val="28"/>
              </w:rPr>
            </w:pPr>
            <w:r>
              <w:rPr>
                <w:rFonts w:hint="eastAsia" w:ascii="仿宋_GB2312" w:hAnsi="仿宋" w:eastAsia="仿宋_GB2312" w:cs="宋体"/>
                <w:sz w:val="28"/>
                <w:szCs w:val="28"/>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仿宋_GB2312" w:hAnsi="仿宋" w:eastAsia="仿宋_GB2312" w:cs="宋体"/>
                <w:sz w:val="28"/>
                <w:szCs w:val="28"/>
              </w:rPr>
            </w:pPr>
            <w:r>
              <w:rPr>
                <w:rFonts w:hint="eastAsia" w:ascii="仿宋_GB2312" w:hAnsi="仿宋" w:eastAsia="仿宋_GB2312" w:cs="宋体"/>
                <w:sz w:val="28"/>
                <w:szCs w:val="28"/>
              </w:rPr>
              <w:t>单 价</w:t>
            </w:r>
          </w:p>
          <w:p>
            <w:pPr>
              <w:adjustRightInd w:val="0"/>
              <w:spacing w:line="400" w:lineRule="exact"/>
              <w:jc w:val="center"/>
              <w:textAlignment w:val="baseline"/>
              <w:rPr>
                <w:rFonts w:ascii="仿宋_GB2312" w:hAnsi="仿宋" w:eastAsia="仿宋_GB2312" w:cs="宋体"/>
                <w:sz w:val="28"/>
                <w:szCs w:val="28"/>
              </w:rPr>
            </w:pPr>
            <w:r>
              <w:rPr>
                <w:rFonts w:hint="eastAsia" w:ascii="仿宋_GB2312" w:hAnsi="仿宋" w:eastAsia="仿宋_GB2312" w:cs="宋体"/>
                <w:sz w:val="28"/>
                <w:szCs w:val="28"/>
              </w:rPr>
              <w:t>（元）</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仿宋_GB2312" w:hAnsi="仿宋" w:eastAsia="仿宋_GB2312" w:cs="宋体"/>
                <w:sz w:val="28"/>
                <w:szCs w:val="28"/>
              </w:rPr>
            </w:pPr>
            <w:r>
              <w:rPr>
                <w:rFonts w:hint="eastAsia" w:ascii="仿宋_GB2312" w:hAnsi="仿宋" w:eastAsia="仿宋_GB2312" w:cs="宋体"/>
                <w:sz w:val="28"/>
                <w:szCs w:val="28"/>
              </w:rPr>
              <w:t>合计</w:t>
            </w:r>
          </w:p>
          <w:p>
            <w:pPr>
              <w:adjustRightInd w:val="0"/>
              <w:spacing w:line="400" w:lineRule="exact"/>
              <w:jc w:val="center"/>
              <w:textAlignment w:val="baseline"/>
              <w:rPr>
                <w:rFonts w:ascii="仿宋_GB2312" w:hAnsi="仿宋" w:eastAsia="仿宋_GB2312" w:cs="宋体"/>
                <w:sz w:val="28"/>
                <w:szCs w:val="28"/>
              </w:rPr>
            </w:pPr>
            <w:r>
              <w:rPr>
                <w:rFonts w:hint="eastAsia" w:ascii="仿宋_GB2312" w:hAnsi="仿宋" w:eastAsia="仿宋_GB2312" w:cs="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w:t>
            </w: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w:t>
            </w: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 xml:space="preserve"> 总  价（元）：</w:t>
            </w:r>
          </w:p>
        </w:tc>
        <w:tc>
          <w:tcPr>
            <w:tcW w:w="612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宋体"/>
                <w:sz w:val="28"/>
                <w:szCs w:val="28"/>
              </w:rPr>
            </w:pPr>
            <w:r>
              <w:rPr>
                <w:rFonts w:hint="eastAsia" w:ascii="仿宋_GB2312" w:hAnsi="仿宋" w:eastAsia="仿宋_GB2312" w:cs="宋体"/>
                <w:sz w:val="28"/>
                <w:szCs w:val="28"/>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质保期：</w:t>
            </w:r>
          </w:p>
        </w:tc>
        <w:tc>
          <w:tcPr>
            <w:tcW w:w="612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供货期：</w:t>
            </w:r>
          </w:p>
        </w:tc>
        <w:tc>
          <w:tcPr>
            <w:tcW w:w="612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产品优惠条款：</w:t>
            </w:r>
          </w:p>
        </w:tc>
        <w:tc>
          <w:tcPr>
            <w:tcW w:w="612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宋体"/>
                <w:sz w:val="28"/>
                <w:szCs w:val="28"/>
              </w:rPr>
            </w:pPr>
          </w:p>
        </w:tc>
      </w:tr>
    </w:tbl>
    <w:p>
      <w:pPr>
        <w:spacing w:before="156" w:beforeLines="50" w:line="360" w:lineRule="auto"/>
        <w:ind w:firstLine="554" w:firstLineChars="198"/>
        <w:rPr>
          <w:rFonts w:ascii="仿宋_GB2312" w:hAnsi="仿宋" w:eastAsia="仿宋_GB2312" w:cs="宋体"/>
          <w:sz w:val="28"/>
          <w:szCs w:val="28"/>
        </w:rPr>
      </w:pPr>
      <w:r>
        <w:rPr>
          <w:rFonts w:hint="eastAsia" w:ascii="仿宋_GB2312" w:hAnsi="仿宋" w:eastAsia="仿宋_GB2312" w:cs="宋体"/>
          <w:sz w:val="28"/>
          <w:szCs w:val="28"/>
        </w:rPr>
        <w:t>（各询价供应商的项目预算应根据本文件提供的采购内容及要求填报报价明细表，报价明细表中应标明货物的品牌、单价、合价。如有缺项漏项者均视为其费用已包含在对该项目的总报价中。）</w:t>
      </w:r>
    </w:p>
    <w:p>
      <w:pPr>
        <w:spacing w:before="156" w:beforeLines="50" w:line="360" w:lineRule="auto"/>
        <w:ind w:firstLine="554" w:firstLineChars="198"/>
        <w:rPr>
          <w:rFonts w:ascii="仿宋_GB2312" w:hAnsi="仿宋" w:eastAsia="仿宋_GB2312" w:cs="宋体"/>
          <w:sz w:val="28"/>
          <w:szCs w:val="28"/>
        </w:rPr>
      </w:pPr>
    </w:p>
    <w:p>
      <w:pPr>
        <w:spacing w:line="400" w:lineRule="exact"/>
        <w:jc w:val="right"/>
        <w:rPr>
          <w:rFonts w:ascii="仿宋_GB2312" w:hAnsi="仿宋" w:eastAsia="仿宋_GB2312" w:cs="宋体"/>
          <w:sz w:val="28"/>
          <w:szCs w:val="28"/>
        </w:rPr>
      </w:pPr>
      <w:r>
        <w:rPr>
          <w:rFonts w:hint="eastAsia" w:ascii="仿宋_GB2312" w:hAnsi="仿宋" w:eastAsia="仿宋_GB2312" w:cs="宋体"/>
          <w:sz w:val="28"/>
          <w:szCs w:val="28"/>
        </w:rPr>
        <w:t>投标人（盖章）：</w:t>
      </w:r>
    </w:p>
    <w:p>
      <w:pPr>
        <w:spacing w:line="400" w:lineRule="exact"/>
        <w:jc w:val="right"/>
        <w:rPr>
          <w:rFonts w:ascii="仿宋_GB2312" w:hAnsi="仿宋" w:eastAsia="仿宋_GB2312" w:cs="宋体"/>
          <w:sz w:val="28"/>
          <w:szCs w:val="28"/>
        </w:rPr>
      </w:pPr>
      <w:r>
        <w:rPr>
          <w:rFonts w:hint="eastAsia" w:ascii="仿宋_GB2312" w:hAnsi="仿宋" w:eastAsia="仿宋_GB2312" w:cs="宋体"/>
          <w:sz w:val="28"/>
          <w:szCs w:val="28"/>
        </w:rPr>
        <w:t>法人代表或授权代表（签字或盖章）：</w:t>
      </w:r>
    </w:p>
    <w:p>
      <w:pPr>
        <w:spacing w:line="400" w:lineRule="exact"/>
        <w:jc w:val="right"/>
        <w:rPr>
          <w:rFonts w:ascii="仿宋_GB2312" w:hAnsi="仿宋" w:eastAsia="仿宋_GB2312" w:cs="宋体"/>
          <w:sz w:val="28"/>
          <w:szCs w:val="28"/>
        </w:rPr>
      </w:pPr>
      <w:r>
        <w:rPr>
          <w:rFonts w:hint="eastAsia" w:ascii="仿宋_GB2312" w:hAnsi="仿宋" w:eastAsia="仿宋_GB2312" w:cs="宋体"/>
          <w:sz w:val="28"/>
          <w:szCs w:val="28"/>
        </w:rPr>
        <w:t xml:space="preserve">年     月     日   </w:t>
      </w:r>
    </w:p>
    <w:p/>
    <w:p>
      <w:pPr>
        <w:widowControl/>
        <w:jc w:val="center"/>
      </w:pPr>
      <w:r>
        <w:br w:type="page"/>
      </w:r>
    </w:p>
    <w:p>
      <w:pPr>
        <w:widowControl/>
        <w:jc w:val="center"/>
        <w:rPr>
          <w:rFonts w:ascii="仿宋_GB2312" w:hAnsi="仿宋" w:eastAsia="仿宋_GB2312" w:cs="宋体"/>
          <w:b/>
          <w:sz w:val="32"/>
          <w:szCs w:val="28"/>
        </w:rPr>
      </w:pPr>
      <w:r>
        <w:rPr>
          <w:rFonts w:hint="eastAsia" w:ascii="仿宋_GB2312" w:hAnsi="仿宋" w:eastAsia="仿宋_GB2312" w:cs="宋体"/>
          <w:b/>
          <w:sz w:val="32"/>
          <w:szCs w:val="28"/>
        </w:rPr>
        <w:t>投标须知</w:t>
      </w:r>
    </w:p>
    <w:p>
      <w:pPr>
        <w:widowControl/>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1. 本项目报价应包含完成项目所需人工、材料、运输、机械、管理费、规费、利润、税金、交通费、垃圾清理等全部费用。</w:t>
      </w:r>
    </w:p>
    <w:p>
      <w:pPr>
        <w:widowControl/>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2.质量要求（须提供承诺函）</w:t>
      </w:r>
    </w:p>
    <w:p>
      <w:pPr>
        <w:widowControl/>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在验收过程中，如发现因需求信息不完整造成的不适合本单位实际使用的，及其他原因造成重购、错购设备等，供应商能保证无条件退货。因包装或运输过程造成的设施设备质量问题或损失，由供应商负责。必要时，供应商能够派出人员驻校进行现场处理，并且费用自理。</w:t>
      </w:r>
    </w:p>
    <w:p>
      <w:pPr>
        <w:widowControl/>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3.交货期：开始施工后10日历天内完成（具体施工时间以甲方的通知为准）。</w:t>
      </w:r>
    </w:p>
    <w:p>
      <w:pPr>
        <w:widowControl/>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项目地点：采购人指定地点；</w:t>
      </w:r>
    </w:p>
    <w:p>
      <w:pPr>
        <w:widowControl/>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4.售后服务及验收：（须提供承诺函）</w:t>
      </w:r>
    </w:p>
    <w:p>
      <w:pPr>
        <w:widowControl/>
        <w:ind w:firstLine="280" w:firstLineChars="100"/>
        <w:jc w:val="left"/>
        <w:rPr>
          <w:rFonts w:ascii="仿宋_GB2312" w:hAnsi="仿宋" w:eastAsia="仿宋_GB2312" w:cs="宋体"/>
          <w:sz w:val="28"/>
          <w:szCs w:val="28"/>
        </w:rPr>
      </w:pPr>
      <w:r>
        <w:rPr>
          <w:rFonts w:hint="eastAsia" w:ascii="仿宋_GB2312" w:hAnsi="仿宋" w:eastAsia="仿宋_GB2312" w:cs="宋体"/>
          <w:sz w:val="28"/>
          <w:szCs w:val="28"/>
        </w:rPr>
        <w:t>（1）家具类商品提供5年质保服务，质保期内因质量问题出现损坏，只换不修，质保期满，提供终身免费维修服务，只收取零部件费用。</w:t>
      </w:r>
    </w:p>
    <w:p>
      <w:pPr>
        <w:widowControl/>
        <w:ind w:firstLine="280" w:firstLineChars="100"/>
        <w:jc w:val="left"/>
        <w:rPr>
          <w:rFonts w:ascii="仿宋_GB2312" w:hAnsi="仿宋" w:eastAsia="仿宋_GB2312" w:cs="宋体"/>
          <w:sz w:val="28"/>
          <w:szCs w:val="28"/>
        </w:rPr>
      </w:pPr>
      <w:r>
        <w:rPr>
          <w:rFonts w:hint="eastAsia" w:ascii="仿宋_GB2312" w:hAnsi="仿宋" w:eastAsia="仿宋_GB2312" w:cs="宋体"/>
          <w:sz w:val="28"/>
          <w:szCs w:val="28"/>
        </w:rPr>
        <w:t>（2）验收：设备安装调试运行一周后供应商提出书面验收申请，学校组织相关部门进行验收。</w:t>
      </w:r>
    </w:p>
    <w:p>
      <w:pPr>
        <w:widowControl/>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5.报价人中标后履约过程中，必须遵守国家有关法律的规定，如实提供检查所必须的材料，如有作假行为其报价将被拒绝，并报政府采购主管部门处理。</w:t>
      </w:r>
    </w:p>
    <w:p>
      <w:pPr>
        <w:widowControl/>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6.由于本项目根据质量和服务均能满足采购文件实质性响应要求且总报价最低的原则确定成交供应商，因此报价人对本章的技术、功能及资质的要求必须全部满足或优于，否则报价无效。</w:t>
      </w:r>
    </w:p>
    <w:p>
      <w:pPr>
        <w:widowControl/>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7.报价人所投产品应符合中华人民共和国有关规范和安全要求。</w:t>
      </w:r>
    </w:p>
    <w:p>
      <w:pPr>
        <w:ind w:firstLine="560" w:firstLineChars="200"/>
        <w:rPr>
          <w:rFonts w:ascii="仿宋_GB2312" w:hAnsi="仿宋" w:eastAsia="仿宋_GB2312" w:cs="宋体"/>
          <w:color w:val="FF0000"/>
          <w:sz w:val="28"/>
          <w:szCs w:val="28"/>
        </w:rPr>
      </w:pPr>
    </w:p>
    <w:p>
      <w:pPr>
        <w:ind w:firstLine="562" w:firstLineChars="200"/>
        <w:jc w:val="center"/>
        <w:rPr>
          <w:rFonts w:ascii="仿宋_GB2312" w:hAnsi="仿宋" w:eastAsia="仿宋_GB2312" w:cs="宋体"/>
          <w:b/>
          <w:sz w:val="28"/>
          <w:szCs w:val="28"/>
        </w:rPr>
      </w:pPr>
      <w:r>
        <w:rPr>
          <w:rFonts w:hint="eastAsia" w:ascii="仿宋_GB2312" w:hAnsi="仿宋" w:eastAsia="仿宋_GB2312" w:cs="宋体"/>
          <w:b/>
          <w:sz w:val="28"/>
          <w:szCs w:val="28"/>
        </w:rPr>
        <w:t>付款方式</w:t>
      </w:r>
    </w:p>
    <w:p>
      <w:pPr>
        <w:ind w:firstLine="560" w:firstLineChars="200"/>
        <w:rPr>
          <w:rFonts w:ascii="仿宋_GB2312" w:hAnsi="仿宋" w:eastAsia="仿宋_GB2312" w:cs="宋体"/>
          <w:sz w:val="28"/>
          <w:szCs w:val="28"/>
        </w:rPr>
      </w:pPr>
      <w:r>
        <w:rPr>
          <w:rFonts w:hint="eastAsia" w:ascii="仿宋_GB2312" w:hAnsi="仿宋" w:eastAsia="仿宋_GB2312" w:cs="宋体"/>
          <w:sz w:val="28"/>
          <w:szCs w:val="28"/>
        </w:rPr>
        <w:t>安装完毕，合同执行完成，验收合格后付到合同款的95%。质保期1年，1年后无质量问题，尾款以无息形式一次性付清。</w:t>
      </w:r>
    </w:p>
    <w:p>
      <w:pPr>
        <w:ind w:firstLine="560" w:firstLineChars="200"/>
        <w:rPr>
          <w:rFonts w:ascii="仿宋_GB2312" w:hAnsi="仿宋" w:eastAsia="仿宋_GB2312" w:cs="宋体"/>
          <w:sz w:val="28"/>
          <w:szCs w:val="28"/>
        </w:rPr>
      </w:pPr>
    </w:p>
    <w:p>
      <w:pPr>
        <w:ind w:firstLine="560" w:firstLineChars="200"/>
        <w:rPr>
          <w:rFonts w:ascii="仿宋_GB2312" w:hAnsi="仿宋" w:eastAsia="仿宋_GB2312" w:cs="宋体"/>
          <w:sz w:val="28"/>
          <w:szCs w:val="28"/>
        </w:rPr>
      </w:pPr>
      <w:r>
        <w:rPr>
          <w:rFonts w:hint="eastAsia" w:ascii="仿宋_GB2312" w:hAnsi="仿宋" w:eastAsia="仿宋_GB2312" w:cs="宋体"/>
          <w:sz w:val="28"/>
          <w:szCs w:val="28"/>
        </w:rPr>
        <w:t xml:space="preserve">联系人： 李文君      联系方式：13203980829  </w:t>
      </w:r>
    </w:p>
    <w:p/>
    <w:p/>
    <w:p>
      <w:pPr>
        <w:widowControl/>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AD"/>
    <w:rsid w:val="00172C33"/>
    <w:rsid w:val="00201CFA"/>
    <w:rsid w:val="00214A1A"/>
    <w:rsid w:val="004344D4"/>
    <w:rsid w:val="004A79BB"/>
    <w:rsid w:val="008845EC"/>
    <w:rsid w:val="00950C47"/>
    <w:rsid w:val="00962CAD"/>
    <w:rsid w:val="00A445B2"/>
    <w:rsid w:val="00C86EAE"/>
    <w:rsid w:val="00D1301E"/>
    <w:rsid w:val="00D32233"/>
    <w:rsid w:val="00E128D3"/>
    <w:rsid w:val="052C5171"/>
    <w:rsid w:val="063F41AA"/>
    <w:rsid w:val="08616B9E"/>
    <w:rsid w:val="087968C5"/>
    <w:rsid w:val="09C41A7A"/>
    <w:rsid w:val="0A7C16A1"/>
    <w:rsid w:val="0DF03A4F"/>
    <w:rsid w:val="117E2EE4"/>
    <w:rsid w:val="178C1F7F"/>
    <w:rsid w:val="18E97E39"/>
    <w:rsid w:val="19763C5B"/>
    <w:rsid w:val="1A5F4ECA"/>
    <w:rsid w:val="1A9E528B"/>
    <w:rsid w:val="1CB047B1"/>
    <w:rsid w:val="1CB61580"/>
    <w:rsid w:val="1DBF5D0D"/>
    <w:rsid w:val="1E432B5E"/>
    <w:rsid w:val="210E6FBC"/>
    <w:rsid w:val="211D6406"/>
    <w:rsid w:val="23475F1B"/>
    <w:rsid w:val="242578A5"/>
    <w:rsid w:val="25083730"/>
    <w:rsid w:val="261352DB"/>
    <w:rsid w:val="28EF599A"/>
    <w:rsid w:val="2A742C3F"/>
    <w:rsid w:val="2A900195"/>
    <w:rsid w:val="2B905527"/>
    <w:rsid w:val="2BF91269"/>
    <w:rsid w:val="2E307D87"/>
    <w:rsid w:val="2EFC0E57"/>
    <w:rsid w:val="2F4E2CA9"/>
    <w:rsid w:val="3080698A"/>
    <w:rsid w:val="32BA70F5"/>
    <w:rsid w:val="35C7507B"/>
    <w:rsid w:val="36587EB0"/>
    <w:rsid w:val="368B21E8"/>
    <w:rsid w:val="370F1F12"/>
    <w:rsid w:val="3A944666"/>
    <w:rsid w:val="3BE57DCF"/>
    <w:rsid w:val="3D1E19A8"/>
    <w:rsid w:val="3E7F36EF"/>
    <w:rsid w:val="42FF076E"/>
    <w:rsid w:val="45236B72"/>
    <w:rsid w:val="45E74CF5"/>
    <w:rsid w:val="467350C6"/>
    <w:rsid w:val="47E73AD2"/>
    <w:rsid w:val="483C4F88"/>
    <w:rsid w:val="483F267C"/>
    <w:rsid w:val="49641A3F"/>
    <w:rsid w:val="4C8B7112"/>
    <w:rsid w:val="4CEF6977"/>
    <w:rsid w:val="4F6F587F"/>
    <w:rsid w:val="506B2E20"/>
    <w:rsid w:val="508370DE"/>
    <w:rsid w:val="50E4520E"/>
    <w:rsid w:val="512E5A01"/>
    <w:rsid w:val="51D16A4A"/>
    <w:rsid w:val="54621315"/>
    <w:rsid w:val="54C95DDE"/>
    <w:rsid w:val="55FC7BA6"/>
    <w:rsid w:val="576A1D22"/>
    <w:rsid w:val="582134B0"/>
    <w:rsid w:val="58D0256C"/>
    <w:rsid w:val="5C50648E"/>
    <w:rsid w:val="6001073F"/>
    <w:rsid w:val="63274CE8"/>
    <w:rsid w:val="65A30F48"/>
    <w:rsid w:val="662179B0"/>
    <w:rsid w:val="66A65BA8"/>
    <w:rsid w:val="676D501D"/>
    <w:rsid w:val="6852221E"/>
    <w:rsid w:val="68E92BC2"/>
    <w:rsid w:val="695E2DCB"/>
    <w:rsid w:val="6C487175"/>
    <w:rsid w:val="6D1A0974"/>
    <w:rsid w:val="6EB86721"/>
    <w:rsid w:val="7364435A"/>
    <w:rsid w:val="74565D5E"/>
    <w:rsid w:val="74F74F12"/>
    <w:rsid w:val="769361F3"/>
    <w:rsid w:val="76E73C12"/>
    <w:rsid w:val="77DE51F2"/>
    <w:rsid w:val="79EA2D29"/>
    <w:rsid w:val="7AEB2184"/>
    <w:rsid w:val="7D387F76"/>
    <w:rsid w:val="7E004F65"/>
    <w:rsid w:val="7E83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NormalCharacter"/>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393</Words>
  <Characters>2246</Characters>
  <Lines>18</Lines>
  <Paragraphs>5</Paragraphs>
  <TotalTime>1</TotalTime>
  <ScaleCrop>false</ScaleCrop>
  <LinksUpToDate>false</LinksUpToDate>
  <CharactersWithSpaces>2634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2021-01-26T01:57:00Z</dcterms:created>
  <dc:creator>Microsoft</dc:creator>
  <cp:lastModifiedBy>滑悦希</cp:lastModifiedBy>
  <dcterms:modified xsi:type="dcterms:W3CDTF">2021-10-13T10:20:43Z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90CEE3A7B1B0432A9AD7B030D9B0C8CB</vt:lpwstr>
  </property>
</Properties>
</file>