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32"/>
          <w:szCs w:val="36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参考资料</w:t>
      </w:r>
    </w:p>
    <w:p/>
    <w:p>
      <w:pPr>
        <w:pStyle w:val="2"/>
        <w:spacing w:line="360" w:lineRule="auto"/>
        <w:ind w:firstLine="487" w:firstLineChars="174"/>
        <w:rPr>
          <w:rFonts w:ascii="楷体" w:hAnsi="楷体" w:eastAsia="楷体"/>
          <w:bCs/>
          <w:sz w:val="28"/>
          <w:szCs w:val="28"/>
        </w:rPr>
      </w:pPr>
      <w:r>
        <w:rPr>
          <w:rFonts w:hint="eastAsia" w:ascii="楷体" w:hAnsi="楷体" w:eastAsia="楷体"/>
          <w:bCs/>
          <w:sz w:val="28"/>
          <w:szCs w:val="28"/>
        </w:rPr>
        <w:t>（一）推荐教材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1．《思想道德与法治》，《思想道德与法治》编写组编，高等教育出版社，202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.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2.《思想道德与法治》学习辅导，本书编写组，中共中央党校出版社，2023.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3.《思想道德与法治》导学与实践教程，蒋利明 韩伟 张静，中共中央党校出版社，2023.</w:t>
      </w:r>
    </w:p>
    <w:p>
      <w:pPr>
        <w:pStyle w:val="2"/>
        <w:spacing w:line="360" w:lineRule="auto"/>
        <w:ind w:firstLine="487" w:firstLineChars="174"/>
        <w:rPr>
          <w:rFonts w:hint="eastAsia" w:ascii="楷体" w:hAnsi="楷体" w:eastAsia="楷体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Cs/>
          <w:sz w:val="28"/>
          <w:szCs w:val="28"/>
        </w:rPr>
        <w:t>（二）参考</w:t>
      </w:r>
      <w:r>
        <w:rPr>
          <w:rFonts w:hint="eastAsia" w:ascii="楷体" w:hAnsi="楷体" w:eastAsia="楷体"/>
          <w:bCs/>
          <w:sz w:val="28"/>
          <w:szCs w:val="28"/>
          <w:lang w:val="en-US" w:eastAsia="zh-CN"/>
        </w:rPr>
        <w:t>数目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．《习近平谈治国理政》第一卷，北京：外文出版社,2018.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2．《习近平谈治国理政》第二卷，北京：外文出版社,2018.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．《习近平谈治国理政》第三卷，北京：外文出版社,2018.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.《关于培育和践行社会主义核心价值观的意见》，北京：人民出版社，2014.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5.习近平：《在纪念马克思诞辰200周年大会上的讲话》，北京：人民出版社，2018.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6.习近平：《论坚持全面依法治国》，北京：中央文献出版社,2020.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习近平关于实现中华民族伟大复兴的中国梦论述摘编</w:t>
      </w:r>
      <w:r>
        <w:rPr>
          <w:rFonts w:ascii="仿宋" w:hAnsi="仿宋" w:eastAsia="仿宋" w:cs="仿宋"/>
          <w:sz w:val="28"/>
          <w:szCs w:val="28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北京：中央文献出版社，2013.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中华人民共和国宪法</w:t>
      </w:r>
      <w:r>
        <w:rPr>
          <w:rFonts w:ascii="仿宋" w:hAnsi="仿宋" w:eastAsia="仿宋" w:cs="仿宋"/>
          <w:sz w:val="28"/>
          <w:szCs w:val="28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北京：法律出版社，2018.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中华人民共和国民法典</w:t>
      </w:r>
      <w:r>
        <w:rPr>
          <w:rFonts w:ascii="仿宋" w:hAnsi="仿宋" w:eastAsia="仿宋" w:cs="仿宋"/>
          <w:sz w:val="28"/>
          <w:szCs w:val="28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北京：法律出版社，2021.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10.</w:t>
      </w:r>
      <w:r>
        <w:rPr>
          <w:rFonts w:hint="eastAsia" w:ascii="仿宋" w:hAnsi="仿宋" w:eastAsia="仿宋" w:cs="仿宋"/>
          <w:sz w:val="28"/>
          <w:szCs w:val="28"/>
        </w:rPr>
        <w:t>《马克思恩格斯选集》第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1-</w:t>
      </w:r>
      <w:r>
        <w:rPr>
          <w:rFonts w:hint="eastAsia" w:ascii="仿宋" w:hAnsi="仿宋" w:eastAsia="仿宋" w:cs="仿宋"/>
          <w:sz w:val="28"/>
          <w:szCs w:val="28"/>
        </w:rPr>
        <w:t>4卷，人民出版社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2012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</w:p>
    <w:p>
      <w:pPr>
        <w:spacing w:line="360" w:lineRule="auto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11.习近平：《高举中国特色社会主义伟大旗帜 为全面建设社会主义现代化国家而团结奋斗——在中国共产党第二十次全国代表大会上的报告》，人民出版社,2022.</w:t>
      </w:r>
    </w:p>
    <w:p>
      <w:pPr>
        <w:spacing w:line="360" w:lineRule="auto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12.《中共中央关于党的百年奋斗重大成就和历史经验的决议》，人民出版社,2021.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3. 周恩来：《谈谈青年的学习和生活》，《周恩来寄语（青少年版）》，人民出版社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 xml:space="preserve"> 2017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sz w:val="28"/>
          <w:szCs w:val="28"/>
        </w:rPr>
        <w:t>.中共中央宣传部：《中国共产觉的历史使命与行动价值》，人民出版社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 xml:space="preserve"> 2021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</w:p>
    <w:p>
      <w:pPr>
        <w:spacing w:line="360" w:lineRule="auto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15.中共中央、国务院：《新时代爱国主义教育实施纲要》，人民出版社，2019.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zMzhkOTljZjhkNTE1OGJmY2RlNzExMGE3MTcwMDgifQ=="/>
  </w:docVars>
  <w:rsids>
    <w:rsidRoot w:val="00000000"/>
    <w:rsid w:val="3575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2023-07-10T08:54:13Z</dcterms:created>
  <dc:creator>周</dc:creator>
  <cp:lastModifiedBy>张聪卿</cp:lastModifiedBy>
  <dcterms:modified xsi:type="dcterms:W3CDTF">2023-07-10T09:08:57Z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EBC166A720CC4D7CA9908B9057D47A6C_12</vt:lpwstr>
  </property>
</Properties>
</file>