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FA7" w:rsidRDefault="002872F1">
      <w:pPr>
        <w:spacing w:line="50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焦作</w:t>
      </w:r>
      <w:r w:rsidR="00D025C2">
        <w:rPr>
          <w:rFonts w:ascii="华文中宋" w:eastAsia="华文中宋" w:hAnsi="华文中宋" w:cs="华文中宋" w:hint="eastAsia"/>
          <w:b/>
          <w:bCs/>
          <w:sz w:val="44"/>
          <w:szCs w:val="44"/>
        </w:rPr>
        <w:t>师范高等专科学校</w:t>
      </w:r>
      <w:r>
        <w:rPr>
          <w:rFonts w:ascii="华文中宋" w:eastAsia="华文中宋" w:hAnsi="华文中宋" w:cs="华文中宋" w:hint="eastAsia"/>
          <w:b/>
          <w:bCs/>
          <w:sz w:val="44"/>
          <w:szCs w:val="44"/>
        </w:rPr>
        <w:t>北校区部分楼宇防水维修改造项目询价文件</w:t>
      </w:r>
    </w:p>
    <w:p w:rsidR="00707FA7" w:rsidRDefault="00707FA7">
      <w:pPr>
        <w:spacing w:line="500" w:lineRule="exact"/>
        <w:jc w:val="center"/>
        <w:rPr>
          <w:rFonts w:ascii="华文中宋" w:eastAsia="华文中宋" w:hAnsi="华文中宋" w:cs="华文中宋"/>
          <w:b/>
          <w:bCs/>
          <w:sz w:val="44"/>
          <w:szCs w:val="44"/>
        </w:rPr>
      </w:pPr>
    </w:p>
    <w:tbl>
      <w:tblPr>
        <w:tblpPr w:leftFromText="180" w:rightFromText="180" w:vertAnchor="text" w:horzAnchor="page" w:tblpX="1294" w:tblpY="532"/>
        <w:tblOverlap w:val="never"/>
        <w:tblW w:w="9497" w:type="dxa"/>
        <w:tblLayout w:type="fixed"/>
        <w:tblCellMar>
          <w:top w:w="15" w:type="dxa"/>
          <w:left w:w="15" w:type="dxa"/>
          <w:bottom w:w="15" w:type="dxa"/>
          <w:right w:w="15" w:type="dxa"/>
        </w:tblCellMar>
        <w:tblLook w:val="04A0"/>
      </w:tblPr>
      <w:tblGrid>
        <w:gridCol w:w="2172"/>
        <w:gridCol w:w="819"/>
        <w:gridCol w:w="886"/>
        <w:gridCol w:w="791"/>
        <w:gridCol w:w="1002"/>
        <w:gridCol w:w="3827"/>
      </w:tblGrid>
      <w:tr w:rsidR="00707FA7">
        <w:trPr>
          <w:trHeight w:val="259"/>
        </w:trPr>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FA7" w:rsidRDefault="002872F1">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工程名称</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FA7" w:rsidRDefault="002872F1">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单位</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FA7" w:rsidRDefault="002872F1">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数量</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FA7" w:rsidRDefault="002872F1">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单价（元）</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FA7" w:rsidRDefault="002872F1">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合计</w:t>
            </w:r>
          </w:p>
          <w:p w:rsidR="00707FA7" w:rsidRDefault="002872F1">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（元）</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FA7" w:rsidRDefault="002872F1">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707FA7">
        <w:trPr>
          <w:trHeight w:val="55"/>
        </w:trPr>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FA7" w:rsidRDefault="002872F1">
            <w:pPr>
              <w:jc w:val="center"/>
              <w:textAlignment w:val="center"/>
              <w:rPr>
                <w:rFonts w:ascii="宋体" w:eastAsia="宋体" w:hAnsi="宋体" w:cs="宋体"/>
                <w:szCs w:val="21"/>
              </w:rPr>
            </w:pPr>
            <w:r>
              <w:rPr>
                <w:rFonts w:ascii="宋体" w:hAnsi="宋体" w:cs="宋体" w:hint="eastAsia"/>
                <w:szCs w:val="21"/>
              </w:rPr>
              <w:t>屋面防水</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FA7" w:rsidRDefault="002872F1">
            <w:pPr>
              <w:widowControl/>
              <w:jc w:val="center"/>
              <w:textAlignment w:val="center"/>
              <w:rPr>
                <w:rFonts w:ascii="宋体" w:hAnsi="宋体" w:cs="宋体"/>
                <w:szCs w:val="21"/>
              </w:rPr>
            </w:pPr>
            <w:r>
              <w:rPr>
                <w:rFonts w:ascii="宋体" w:hAnsi="宋体" w:cs="宋体"/>
                <w:szCs w:val="21"/>
              </w:rPr>
              <w:t>m2</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FA7" w:rsidRDefault="002872F1">
            <w:pPr>
              <w:ind w:firstLineChars="100" w:firstLine="210"/>
              <w:textAlignment w:val="center"/>
              <w:rPr>
                <w:rFonts w:ascii="宋体" w:eastAsia="宋体" w:hAnsi="宋体" w:cs="宋体"/>
                <w:szCs w:val="21"/>
              </w:rPr>
            </w:pPr>
            <w:r>
              <w:rPr>
                <w:rFonts w:ascii="宋体" w:hAnsi="宋体" w:cs="宋体" w:hint="eastAsia"/>
                <w:szCs w:val="21"/>
              </w:rPr>
              <w:t>1200</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FA7" w:rsidRDefault="002872F1">
            <w:pPr>
              <w:widowControl/>
              <w:jc w:val="center"/>
              <w:textAlignment w:val="center"/>
              <w:rPr>
                <w:rFonts w:ascii="宋体" w:hAnsi="宋体" w:cs="宋体"/>
                <w:color w:val="000000"/>
                <w:szCs w:val="21"/>
              </w:rPr>
            </w:pPr>
            <w:r>
              <w:rPr>
                <w:rFonts w:ascii="宋体" w:hAnsi="宋体" w:cs="宋体" w:hint="eastAsia"/>
                <w:color w:val="000000"/>
                <w:szCs w:val="21"/>
              </w:rPr>
              <w:t>45</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FA7" w:rsidRDefault="002872F1">
            <w:pPr>
              <w:widowControl/>
              <w:jc w:val="center"/>
              <w:textAlignment w:val="center"/>
              <w:rPr>
                <w:rFonts w:ascii="宋体" w:eastAsia="宋体" w:hAnsi="宋体" w:cs="宋体"/>
                <w:color w:val="000000"/>
                <w:szCs w:val="21"/>
              </w:rPr>
            </w:pPr>
            <w:r>
              <w:rPr>
                <w:rFonts w:ascii="宋体" w:hAnsi="宋体" w:cs="宋体" w:hint="eastAsia"/>
                <w:color w:val="000000"/>
                <w:szCs w:val="21"/>
              </w:rPr>
              <w:t>54000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FA7" w:rsidRDefault="002872F1">
            <w:pPr>
              <w:numPr>
                <w:ilvl w:val="0"/>
                <w:numId w:val="1"/>
              </w:numPr>
              <w:textAlignment w:val="center"/>
              <w:rPr>
                <w:szCs w:val="21"/>
              </w:rPr>
            </w:pPr>
            <w:r>
              <w:rPr>
                <w:rFonts w:hint="eastAsia"/>
                <w:szCs w:val="21"/>
              </w:rPr>
              <w:t>材料：</w:t>
            </w:r>
            <w:r w:rsidR="00C426A4">
              <w:rPr>
                <w:rFonts w:hint="eastAsia"/>
                <w:szCs w:val="21"/>
              </w:rPr>
              <w:t>国标</w:t>
            </w:r>
            <w:r>
              <w:rPr>
                <w:rFonts w:hint="eastAsia"/>
                <w:szCs w:val="21"/>
              </w:rPr>
              <w:t>4mm</w:t>
            </w:r>
            <w:r w:rsidR="00B47D87" w:rsidRPr="00003157">
              <w:rPr>
                <w:rFonts w:hint="eastAsia"/>
                <w:color w:val="000000" w:themeColor="text1"/>
                <w:szCs w:val="21"/>
              </w:rPr>
              <w:t>厚</w:t>
            </w:r>
            <w:r>
              <w:rPr>
                <w:rFonts w:hint="eastAsia"/>
                <w:szCs w:val="21"/>
              </w:rPr>
              <w:t>SBS</w:t>
            </w:r>
            <w:r>
              <w:rPr>
                <w:rFonts w:hint="eastAsia"/>
                <w:szCs w:val="21"/>
              </w:rPr>
              <w:t>改性沥青防水卷材及相应辅材，所有材料应符合国家行业标准。中标单位应提供材料样品，经甲方验收合格方可进场施工。</w:t>
            </w:r>
          </w:p>
          <w:p w:rsidR="00707FA7" w:rsidRDefault="002872F1">
            <w:pPr>
              <w:numPr>
                <w:ilvl w:val="0"/>
                <w:numId w:val="1"/>
              </w:numPr>
              <w:textAlignment w:val="center"/>
              <w:rPr>
                <w:szCs w:val="21"/>
              </w:rPr>
            </w:pPr>
            <w:r>
              <w:rPr>
                <w:rFonts w:hint="eastAsia"/>
                <w:szCs w:val="21"/>
              </w:rPr>
              <w:t>本次报价包含原有防水层拆除及垃圾外运。</w:t>
            </w:r>
          </w:p>
          <w:p w:rsidR="00707FA7" w:rsidRDefault="002872F1">
            <w:pPr>
              <w:numPr>
                <w:ilvl w:val="0"/>
                <w:numId w:val="1"/>
              </w:numPr>
              <w:textAlignment w:val="center"/>
              <w:rPr>
                <w:szCs w:val="21"/>
              </w:rPr>
            </w:pPr>
            <w:r>
              <w:rPr>
                <w:rFonts w:hint="eastAsia"/>
                <w:szCs w:val="21"/>
              </w:rPr>
              <w:t>原防水层拆除后需清理干净并对屋面排水坡度进行复</w:t>
            </w:r>
            <w:r w:rsidR="00B47D87" w:rsidRPr="00003157">
              <w:rPr>
                <w:rFonts w:hint="eastAsia"/>
                <w:color w:val="000000" w:themeColor="text1"/>
                <w:szCs w:val="21"/>
              </w:rPr>
              <w:t>核</w:t>
            </w:r>
            <w:r>
              <w:rPr>
                <w:rFonts w:hint="eastAsia"/>
                <w:szCs w:val="21"/>
              </w:rPr>
              <w:t>，排水坡度小于</w:t>
            </w:r>
            <w:r>
              <w:rPr>
                <w:rFonts w:hint="eastAsia"/>
                <w:szCs w:val="21"/>
              </w:rPr>
              <w:t>2%</w:t>
            </w:r>
            <w:r>
              <w:rPr>
                <w:rFonts w:hint="eastAsia"/>
                <w:szCs w:val="21"/>
              </w:rPr>
              <w:t>时应设置水泥砂浆找坡层，保证排水顺畅。</w:t>
            </w:r>
          </w:p>
          <w:p w:rsidR="00707FA7" w:rsidRDefault="002872F1">
            <w:pPr>
              <w:numPr>
                <w:ilvl w:val="0"/>
                <w:numId w:val="1"/>
              </w:numPr>
              <w:textAlignment w:val="center"/>
              <w:rPr>
                <w:szCs w:val="21"/>
              </w:rPr>
            </w:pPr>
            <w:r>
              <w:rPr>
                <w:rFonts w:hint="eastAsia"/>
                <w:szCs w:val="21"/>
              </w:rPr>
              <w:t>防水卷材搭接宽度及女儿墙翻边高度应满足国家行业标准，屋面雨水口做好细部处理，保证排水通畅，施工过程中应严格按照建设工程设计施工详细图集施工并满足屋面工程质量验收规范。</w:t>
            </w:r>
          </w:p>
          <w:p w:rsidR="00351F8C" w:rsidRPr="00D025C2" w:rsidRDefault="00351F8C">
            <w:pPr>
              <w:numPr>
                <w:ilvl w:val="0"/>
                <w:numId w:val="1"/>
              </w:numPr>
              <w:textAlignment w:val="center"/>
              <w:rPr>
                <w:szCs w:val="21"/>
              </w:rPr>
            </w:pPr>
            <w:r w:rsidRPr="00D025C2">
              <w:rPr>
                <w:rFonts w:hint="eastAsia"/>
                <w:szCs w:val="21"/>
              </w:rPr>
              <w:t>报价时需携带主材样品及相应厂家资质</w:t>
            </w:r>
            <w:r w:rsidR="00C426A4">
              <w:rPr>
                <w:rFonts w:hint="eastAsia"/>
                <w:szCs w:val="21"/>
              </w:rPr>
              <w:t>复印件</w:t>
            </w:r>
            <w:r w:rsidRPr="00D025C2">
              <w:rPr>
                <w:rFonts w:hint="eastAsia"/>
                <w:szCs w:val="21"/>
              </w:rPr>
              <w:t>、合格证、自检报告等质量证明文件到场</w:t>
            </w:r>
            <w:r w:rsidR="00C426A4">
              <w:rPr>
                <w:rFonts w:hint="eastAsia"/>
                <w:szCs w:val="21"/>
              </w:rPr>
              <w:t>（加盖投标单位公章）</w:t>
            </w:r>
            <w:r w:rsidRPr="00D025C2">
              <w:rPr>
                <w:rFonts w:hint="eastAsia"/>
                <w:szCs w:val="21"/>
              </w:rPr>
              <w:t>，产品不合格者</w:t>
            </w:r>
            <w:r w:rsidR="00C426A4">
              <w:rPr>
                <w:rFonts w:hint="eastAsia"/>
                <w:szCs w:val="21"/>
              </w:rPr>
              <w:t>或未带样品者</w:t>
            </w:r>
            <w:r w:rsidRPr="00D025C2">
              <w:rPr>
                <w:rFonts w:hint="eastAsia"/>
                <w:szCs w:val="21"/>
              </w:rPr>
              <w:t>，报价无效。</w:t>
            </w:r>
          </w:p>
          <w:p w:rsidR="00707FA7" w:rsidRDefault="002872F1">
            <w:pPr>
              <w:numPr>
                <w:ilvl w:val="0"/>
                <w:numId w:val="1"/>
              </w:numPr>
              <w:textAlignment w:val="center"/>
              <w:rPr>
                <w:rFonts w:hint="eastAsia"/>
                <w:szCs w:val="21"/>
              </w:rPr>
            </w:pPr>
            <w:r>
              <w:rPr>
                <w:rFonts w:hint="eastAsia"/>
                <w:szCs w:val="21"/>
              </w:rPr>
              <w:t>施工单位每完成一道施工工序，应向甲方申请验收，待验收合格方可进行下一道工序。</w:t>
            </w:r>
          </w:p>
          <w:p w:rsidR="00C426A4" w:rsidRDefault="00C426A4">
            <w:pPr>
              <w:numPr>
                <w:ilvl w:val="0"/>
                <w:numId w:val="1"/>
              </w:numPr>
              <w:textAlignment w:val="center"/>
              <w:rPr>
                <w:szCs w:val="21"/>
              </w:rPr>
            </w:pPr>
            <w:r>
              <w:rPr>
                <w:rFonts w:hint="eastAsia"/>
                <w:szCs w:val="21"/>
              </w:rPr>
              <w:t>报价相同者，当场进行二次报价，价低者中标。</w:t>
            </w:r>
          </w:p>
        </w:tc>
      </w:tr>
      <w:tr w:rsidR="00707FA7">
        <w:trPr>
          <w:trHeight w:val="55"/>
        </w:trPr>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FA7" w:rsidRDefault="002872F1">
            <w:pPr>
              <w:jc w:val="center"/>
              <w:textAlignment w:val="center"/>
              <w:rPr>
                <w:rFonts w:ascii="宋体" w:hAnsi="宋体" w:cs="宋体"/>
                <w:szCs w:val="21"/>
              </w:rPr>
            </w:pPr>
            <w:r>
              <w:rPr>
                <w:rFonts w:ascii="宋体" w:hAnsi="宋体" w:cs="宋体" w:hint="eastAsia"/>
                <w:szCs w:val="21"/>
              </w:rPr>
              <w:t>总计</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FA7" w:rsidRDefault="00707FA7">
            <w:pPr>
              <w:jc w:val="center"/>
              <w:textAlignment w:val="center"/>
              <w:rPr>
                <w:rFonts w:ascii="宋体" w:hAnsi="宋体" w:cs="宋体"/>
                <w:szCs w:val="21"/>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FA7" w:rsidRDefault="00707FA7">
            <w:pPr>
              <w:jc w:val="center"/>
              <w:textAlignment w:val="center"/>
              <w:rPr>
                <w:rFonts w:ascii="宋体" w:hAnsi="宋体" w:cs="宋体"/>
                <w:szCs w:val="21"/>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FA7" w:rsidRDefault="00707FA7">
            <w:pPr>
              <w:widowControl/>
              <w:jc w:val="center"/>
              <w:textAlignment w:val="center"/>
              <w:rPr>
                <w:rFonts w:ascii="宋体" w:hAnsi="宋体" w:cs="宋体"/>
                <w:color w:val="000000"/>
                <w:szCs w:val="21"/>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FA7" w:rsidRDefault="002872F1">
            <w:pPr>
              <w:widowControl/>
              <w:jc w:val="center"/>
              <w:textAlignment w:val="center"/>
              <w:rPr>
                <w:rFonts w:ascii="宋体" w:eastAsia="宋体" w:hAnsi="宋体" w:cs="宋体"/>
                <w:color w:val="000000"/>
                <w:szCs w:val="21"/>
              </w:rPr>
            </w:pPr>
            <w:r>
              <w:rPr>
                <w:rFonts w:ascii="宋体" w:hAnsi="宋体" w:cs="宋体" w:hint="eastAsia"/>
                <w:color w:val="000000"/>
                <w:szCs w:val="21"/>
              </w:rPr>
              <w:t>54000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FA7" w:rsidRDefault="002872F1">
            <w:pPr>
              <w:textAlignment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其他未尽事宜与甲方协商决定</w:t>
            </w:r>
          </w:p>
        </w:tc>
      </w:tr>
    </w:tbl>
    <w:p w:rsidR="00707FA7" w:rsidRDefault="002872F1">
      <w:pPr>
        <w:numPr>
          <w:ilvl w:val="0"/>
          <w:numId w:val="2"/>
        </w:numPr>
        <w:spacing w:line="460" w:lineRule="exact"/>
        <w:rPr>
          <w:rFonts w:ascii="仿宋" w:eastAsia="仿宋" w:hAnsi="仿宋" w:cs="仿宋_GB2312"/>
          <w:b/>
          <w:bCs/>
          <w:sz w:val="36"/>
          <w:szCs w:val="36"/>
        </w:rPr>
      </w:pPr>
      <w:r>
        <w:rPr>
          <w:rFonts w:ascii="仿宋" w:eastAsia="仿宋" w:hAnsi="仿宋" w:cs="仿宋_GB2312" w:hint="eastAsia"/>
          <w:b/>
          <w:bCs/>
          <w:sz w:val="36"/>
          <w:szCs w:val="36"/>
        </w:rPr>
        <w:t>工程要求：</w:t>
      </w:r>
    </w:p>
    <w:p w:rsidR="00707FA7" w:rsidRDefault="00707FA7">
      <w:pPr>
        <w:widowControl/>
        <w:jc w:val="center"/>
      </w:pPr>
    </w:p>
    <w:p w:rsidR="00707FA7" w:rsidRDefault="00707FA7">
      <w:pPr>
        <w:widowControl/>
        <w:jc w:val="left"/>
      </w:pPr>
    </w:p>
    <w:p w:rsidR="00707FA7" w:rsidRDefault="00707FA7">
      <w:pPr>
        <w:widowControl/>
        <w:jc w:val="center"/>
        <w:rPr>
          <w:rFonts w:ascii="仿宋_GB2312" w:eastAsia="仿宋_GB2312" w:hAnsi="仿宋" w:cs="宋体"/>
          <w:b/>
          <w:sz w:val="32"/>
          <w:szCs w:val="28"/>
        </w:rPr>
      </w:pPr>
    </w:p>
    <w:p w:rsidR="00707FA7" w:rsidRDefault="00707FA7">
      <w:pPr>
        <w:widowControl/>
        <w:jc w:val="center"/>
        <w:rPr>
          <w:rFonts w:ascii="仿宋_GB2312" w:eastAsia="仿宋_GB2312" w:hAnsi="仿宋" w:cs="宋体"/>
          <w:b/>
          <w:sz w:val="32"/>
          <w:szCs w:val="28"/>
        </w:rPr>
      </w:pPr>
    </w:p>
    <w:p w:rsidR="00707FA7" w:rsidRDefault="00707FA7">
      <w:pPr>
        <w:widowControl/>
        <w:jc w:val="center"/>
        <w:rPr>
          <w:rFonts w:ascii="仿宋_GB2312" w:eastAsia="仿宋_GB2312" w:hAnsi="仿宋" w:cs="宋体"/>
          <w:b/>
          <w:sz w:val="32"/>
          <w:szCs w:val="28"/>
        </w:rPr>
      </w:pPr>
    </w:p>
    <w:p w:rsidR="00707FA7" w:rsidRDefault="00707FA7">
      <w:pPr>
        <w:widowControl/>
        <w:jc w:val="center"/>
        <w:rPr>
          <w:rFonts w:ascii="仿宋_GB2312" w:eastAsia="仿宋_GB2312" w:hAnsi="仿宋" w:cs="宋体"/>
          <w:b/>
          <w:sz w:val="32"/>
          <w:szCs w:val="28"/>
        </w:rPr>
      </w:pPr>
    </w:p>
    <w:p w:rsidR="00707FA7" w:rsidRDefault="00707FA7" w:rsidP="00003157">
      <w:pPr>
        <w:widowControl/>
        <w:rPr>
          <w:rFonts w:ascii="仿宋_GB2312" w:eastAsia="仿宋_GB2312" w:hAnsi="仿宋" w:cs="宋体"/>
          <w:b/>
          <w:sz w:val="32"/>
          <w:szCs w:val="28"/>
        </w:rPr>
      </w:pPr>
    </w:p>
    <w:p w:rsidR="00707FA7" w:rsidRDefault="002872F1">
      <w:pPr>
        <w:widowControl/>
        <w:jc w:val="center"/>
      </w:pPr>
      <w:r>
        <w:rPr>
          <w:rFonts w:ascii="仿宋_GB2312" w:eastAsia="仿宋_GB2312" w:hAnsi="仿宋" w:cs="宋体" w:hint="eastAsia"/>
          <w:b/>
          <w:sz w:val="32"/>
          <w:szCs w:val="28"/>
        </w:rPr>
        <w:lastRenderedPageBreak/>
        <w:t>投标须知</w:t>
      </w:r>
    </w:p>
    <w:p w:rsidR="00707FA7" w:rsidRDefault="002872F1">
      <w:pPr>
        <w:widowControl/>
        <w:ind w:firstLineChars="200" w:firstLine="600"/>
        <w:jc w:val="left"/>
        <w:rPr>
          <w:rFonts w:ascii="仿宋" w:eastAsia="仿宋" w:hAnsi="仿宋" w:cs="仿宋"/>
          <w:sz w:val="30"/>
          <w:szCs w:val="30"/>
        </w:rPr>
      </w:pPr>
      <w:r>
        <w:rPr>
          <w:rFonts w:ascii="仿宋" w:eastAsia="仿宋" w:hAnsi="仿宋" w:cs="仿宋" w:hint="eastAsia"/>
          <w:sz w:val="30"/>
          <w:szCs w:val="30"/>
        </w:rPr>
        <w:t>1. 本项目报价应包含完成项目所需人工、安装、材料、运输、机械、管理费、</w:t>
      </w:r>
      <w:r w:rsidRPr="00BF302F">
        <w:rPr>
          <w:rFonts w:ascii="仿宋" w:eastAsia="仿宋" w:hAnsi="仿宋" w:cs="仿宋" w:hint="eastAsia"/>
          <w:sz w:val="30"/>
          <w:szCs w:val="30"/>
        </w:rPr>
        <w:t>规</w:t>
      </w:r>
      <w:r>
        <w:rPr>
          <w:rFonts w:ascii="仿宋" w:eastAsia="仿宋" w:hAnsi="仿宋" w:cs="仿宋" w:hint="eastAsia"/>
          <w:sz w:val="30"/>
          <w:szCs w:val="30"/>
        </w:rPr>
        <w:t>费、利润、税金、交通费、垃圾清理等全部费用。</w:t>
      </w:r>
    </w:p>
    <w:p w:rsidR="00707FA7" w:rsidRDefault="002872F1">
      <w:pPr>
        <w:widowControl/>
        <w:ind w:firstLineChars="200" w:firstLine="560"/>
        <w:jc w:val="left"/>
        <w:rPr>
          <w:rFonts w:ascii="仿宋" w:eastAsia="仿宋" w:hAnsi="仿宋" w:cs="仿宋_GB2312"/>
          <w:sz w:val="30"/>
          <w:szCs w:val="30"/>
        </w:rPr>
      </w:pPr>
      <w:r>
        <w:rPr>
          <w:rFonts w:ascii="仿宋_GB2312" w:eastAsia="仿宋_GB2312" w:hAnsi="仿宋" w:cs="宋体" w:hint="eastAsia"/>
          <w:sz w:val="28"/>
          <w:szCs w:val="28"/>
        </w:rPr>
        <w:t>2.</w:t>
      </w:r>
      <w:r>
        <w:rPr>
          <w:rFonts w:ascii="仿宋" w:eastAsia="仿宋" w:hAnsi="仿宋" w:cs="仿宋_GB2312" w:hint="eastAsia"/>
          <w:sz w:val="30"/>
          <w:szCs w:val="30"/>
        </w:rPr>
        <w:t>报价时须带营业执照复印件、授权委托书、委托人身份证复印件等，以上复印件需加盖投标单位公章，投标文件要求密封并加盖公章。</w:t>
      </w:r>
    </w:p>
    <w:p w:rsidR="00707FA7" w:rsidRDefault="002872F1">
      <w:pPr>
        <w:spacing w:line="5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3.结合三家及以上报价，遵循价低者优先的原则，评定结果。</w:t>
      </w:r>
    </w:p>
    <w:p w:rsidR="00707FA7" w:rsidRDefault="002872F1">
      <w:pPr>
        <w:widowControl/>
        <w:ind w:firstLineChars="200" w:firstLine="600"/>
        <w:jc w:val="left"/>
        <w:rPr>
          <w:rFonts w:ascii="仿宋" w:eastAsia="仿宋" w:hAnsi="仿宋" w:cs="仿宋"/>
          <w:sz w:val="30"/>
          <w:szCs w:val="30"/>
        </w:rPr>
      </w:pPr>
      <w:r>
        <w:rPr>
          <w:rFonts w:ascii="仿宋" w:eastAsia="仿宋" w:hAnsi="仿宋" w:cs="仿宋" w:hint="eastAsia"/>
          <w:sz w:val="30"/>
          <w:szCs w:val="30"/>
        </w:rPr>
        <w:t>4.工期：开始施工后</w:t>
      </w:r>
      <w:r w:rsidRPr="00BF302F">
        <w:rPr>
          <w:rFonts w:ascii="仿宋" w:eastAsia="仿宋" w:hAnsi="仿宋" w:cs="仿宋" w:hint="eastAsia"/>
          <w:sz w:val="30"/>
          <w:szCs w:val="30"/>
        </w:rPr>
        <w:t>30</w:t>
      </w:r>
      <w:r>
        <w:rPr>
          <w:rFonts w:ascii="仿宋" w:eastAsia="仿宋" w:hAnsi="仿宋" w:cs="仿宋" w:hint="eastAsia"/>
          <w:sz w:val="30"/>
          <w:szCs w:val="30"/>
        </w:rPr>
        <w:t>日内</w:t>
      </w:r>
      <w:bookmarkStart w:id="0" w:name="_GoBack"/>
      <w:bookmarkEnd w:id="0"/>
      <w:r>
        <w:rPr>
          <w:rFonts w:ascii="仿宋" w:eastAsia="仿宋" w:hAnsi="仿宋" w:cs="仿宋" w:hint="eastAsia"/>
          <w:sz w:val="30"/>
          <w:szCs w:val="30"/>
        </w:rPr>
        <w:t>完成（具体施工时间以甲方的通知为准）。遇到雨雪天气和其它客观因素，工期相应顺延。</w:t>
      </w:r>
    </w:p>
    <w:p w:rsidR="00707FA7" w:rsidRDefault="002872F1">
      <w:pPr>
        <w:widowControl/>
        <w:ind w:firstLineChars="300" w:firstLine="900"/>
        <w:jc w:val="left"/>
        <w:rPr>
          <w:rFonts w:ascii="仿宋" w:eastAsia="仿宋" w:hAnsi="仿宋" w:cs="仿宋"/>
          <w:sz w:val="30"/>
          <w:szCs w:val="30"/>
        </w:rPr>
      </w:pPr>
      <w:r>
        <w:rPr>
          <w:rFonts w:ascii="仿宋" w:eastAsia="仿宋" w:hAnsi="仿宋" w:cs="仿宋" w:hint="eastAsia"/>
          <w:sz w:val="30"/>
          <w:szCs w:val="30"/>
        </w:rPr>
        <w:t>项目地点：采购人指定地点；</w:t>
      </w:r>
    </w:p>
    <w:p w:rsidR="00707FA7" w:rsidRDefault="002872F1">
      <w:pPr>
        <w:widowControl/>
        <w:ind w:firstLineChars="200" w:firstLine="600"/>
        <w:jc w:val="left"/>
        <w:rPr>
          <w:rFonts w:ascii="仿宋" w:eastAsia="仿宋" w:hAnsi="仿宋" w:cs="仿宋"/>
          <w:sz w:val="30"/>
          <w:szCs w:val="30"/>
        </w:rPr>
      </w:pPr>
      <w:r>
        <w:rPr>
          <w:rFonts w:ascii="仿宋" w:eastAsia="仿宋" w:hAnsi="仿宋" w:cs="仿宋" w:hint="eastAsia"/>
          <w:sz w:val="30"/>
          <w:szCs w:val="30"/>
        </w:rPr>
        <w:t>5.售后服务及验收：</w:t>
      </w:r>
    </w:p>
    <w:p w:rsidR="00707FA7" w:rsidRDefault="002872F1">
      <w:pPr>
        <w:widowControl/>
        <w:ind w:firstLineChars="100" w:firstLine="300"/>
        <w:jc w:val="left"/>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（1）质保期为5年，5年内存在质量问题24小时内提供到场服务。</w:t>
      </w:r>
    </w:p>
    <w:p w:rsidR="00707FA7" w:rsidRDefault="002872F1">
      <w:pPr>
        <w:widowControl/>
        <w:ind w:firstLineChars="100" w:firstLine="300"/>
        <w:jc w:val="left"/>
        <w:rPr>
          <w:rFonts w:ascii="仿宋" w:eastAsia="仿宋" w:hAnsi="仿宋" w:cs="仿宋"/>
          <w:color w:val="000000" w:themeColor="text1"/>
          <w:sz w:val="30"/>
          <w:szCs w:val="30"/>
        </w:rPr>
      </w:pPr>
      <w:bookmarkStart w:id="1" w:name="_Hlk62573999"/>
      <w:r>
        <w:rPr>
          <w:rFonts w:ascii="仿宋" w:eastAsia="仿宋" w:hAnsi="仿宋" w:cs="仿宋" w:hint="eastAsia"/>
          <w:color w:val="000000" w:themeColor="text1"/>
          <w:sz w:val="30"/>
          <w:szCs w:val="30"/>
        </w:rPr>
        <w:t>（2）</w:t>
      </w:r>
      <w:bookmarkEnd w:id="1"/>
      <w:r>
        <w:rPr>
          <w:rFonts w:ascii="仿宋" w:eastAsia="仿宋" w:hAnsi="仿宋" w:cs="仿宋" w:hint="eastAsia"/>
          <w:color w:val="000000" w:themeColor="text1"/>
          <w:sz w:val="30"/>
          <w:szCs w:val="30"/>
        </w:rPr>
        <w:t>验收：施工完成，施工单位自检合格后提出书面验收申请，学校组织相关部门进行验收。</w:t>
      </w:r>
    </w:p>
    <w:p w:rsidR="00707FA7" w:rsidRDefault="002872F1">
      <w:pPr>
        <w:widowControl/>
        <w:ind w:firstLineChars="100" w:firstLine="300"/>
        <w:jc w:val="left"/>
        <w:rPr>
          <w:rFonts w:ascii="仿宋" w:eastAsia="仿宋" w:hAnsi="仿宋" w:cs="仿宋"/>
          <w:sz w:val="30"/>
          <w:szCs w:val="30"/>
        </w:rPr>
      </w:pPr>
      <w:r>
        <w:rPr>
          <w:rFonts w:ascii="仿宋" w:eastAsia="仿宋" w:hAnsi="仿宋" w:cs="仿宋" w:hint="eastAsia"/>
          <w:sz w:val="30"/>
          <w:szCs w:val="30"/>
        </w:rPr>
        <w:t>（3）报价人中标后履约过程中，必须遵守国家有关法律的规定，如实提供检查所必须的材料，如有作假行为其报价将被拒绝，并报政府采购主管部门处理。</w:t>
      </w:r>
    </w:p>
    <w:p w:rsidR="00707FA7" w:rsidRDefault="002872F1">
      <w:pPr>
        <w:widowControl/>
        <w:ind w:firstLineChars="100" w:firstLine="300"/>
        <w:jc w:val="left"/>
        <w:rPr>
          <w:rFonts w:ascii="仿宋" w:eastAsia="仿宋" w:hAnsi="仿宋" w:cs="仿宋"/>
          <w:sz w:val="30"/>
          <w:szCs w:val="30"/>
        </w:rPr>
      </w:pPr>
      <w:r>
        <w:rPr>
          <w:rFonts w:ascii="仿宋" w:eastAsia="仿宋" w:hAnsi="仿宋" w:cs="仿宋" w:hint="eastAsia"/>
          <w:sz w:val="30"/>
          <w:szCs w:val="30"/>
        </w:rPr>
        <w:t>（4）报价人所投产品应符合中华人民共和国有关规范和安全要求。</w:t>
      </w:r>
    </w:p>
    <w:p w:rsidR="00707FA7" w:rsidRDefault="00707FA7">
      <w:pPr>
        <w:widowControl/>
        <w:ind w:firstLineChars="100" w:firstLine="300"/>
        <w:jc w:val="left"/>
        <w:rPr>
          <w:rFonts w:ascii="仿宋" w:eastAsia="仿宋" w:hAnsi="仿宋" w:cs="仿宋"/>
          <w:sz w:val="30"/>
          <w:szCs w:val="30"/>
        </w:rPr>
      </w:pPr>
    </w:p>
    <w:p w:rsidR="00707FA7" w:rsidRDefault="002872F1">
      <w:pPr>
        <w:ind w:firstLineChars="200" w:firstLine="602"/>
        <w:jc w:val="center"/>
        <w:rPr>
          <w:rFonts w:ascii="仿宋" w:eastAsia="仿宋" w:hAnsi="仿宋" w:cs="仿宋"/>
          <w:b/>
          <w:sz w:val="30"/>
          <w:szCs w:val="30"/>
        </w:rPr>
      </w:pPr>
      <w:r>
        <w:rPr>
          <w:rFonts w:ascii="仿宋" w:eastAsia="仿宋" w:hAnsi="仿宋" w:cs="仿宋" w:hint="eastAsia"/>
          <w:b/>
          <w:sz w:val="30"/>
          <w:szCs w:val="30"/>
        </w:rPr>
        <w:lastRenderedPageBreak/>
        <w:t>付款方式</w:t>
      </w:r>
    </w:p>
    <w:p w:rsidR="00707FA7" w:rsidRDefault="002872F1">
      <w:pPr>
        <w:ind w:firstLineChars="200" w:firstLine="600"/>
        <w:rPr>
          <w:rFonts w:ascii="仿宋" w:eastAsia="仿宋" w:hAnsi="仿宋" w:cs="仿宋"/>
          <w:sz w:val="30"/>
          <w:szCs w:val="30"/>
        </w:rPr>
      </w:pPr>
      <w:r>
        <w:rPr>
          <w:rFonts w:ascii="仿宋" w:eastAsia="仿宋" w:hAnsi="仿宋" w:cs="仿宋" w:hint="eastAsia"/>
          <w:sz w:val="30"/>
          <w:szCs w:val="30"/>
        </w:rPr>
        <w:t>据实结算，合同执行完成，验收合格并审计结束后付到审定金额的95%</w:t>
      </w:r>
      <w:r w:rsidR="00351F8C">
        <w:rPr>
          <w:rFonts w:ascii="仿宋" w:eastAsia="仿宋" w:hAnsi="仿宋" w:cs="仿宋" w:hint="eastAsia"/>
          <w:sz w:val="30"/>
          <w:szCs w:val="30"/>
        </w:rPr>
        <w:t>，剩余5%作为质保金。</w:t>
      </w:r>
      <w:r>
        <w:rPr>
          <w:rFonts w:ascii="仿宋" w:eastAsia="仿宋" w:hAnsi="仿宋" w:cs="仿宋" w:hint="eastAsia"/>
          <w:sz w:val="30"/>
          <w:szCs w:val="30"/>
        </w:rPr>
        <w:t>质保期5年，5年后无质量问题，尾款以无息形式一次性付清。</w:t>
      </w:r>
    </w:p>
    <w:p w:rsidR="00707FA7" w:rsidRDefault="00707FA7">
      <w:pPr>
        <w:ind w:firstLineChars="200" w:firstLine="600"/>
        <w:rPr>
          <w:rFonts w:ascii="仿宋" w:eastAsia="仿宋" w:hAnsi="仿宋" w:cs="仿宋"/>
          <w:sz w:val="30"/>
          <w:szCs w:val="30"/>
        </w:rPr>
      </w:pPr>
    </w:p>
    <w:p w:rsidR="00707FA7" w:rsidRDefault="002872F1">
      <w:pPr>
        <w:ind w:firstLineChars="200" w:firstLine="600"/>
        <w:rPr>
          <w:rFonts w:ascii="仿宋" w:eastAsia="仿宋" w:hAnsi="仿宋" w:cs="仿宋"/>
          <w:sz w:val="30"/>
          <w:szCs w:val="30"/>
        </w:rPr>
      </w:pPr>
      <w:r>
        <w:rPr>
          <w:rFonts w:ascii="仿宋" w:eastAsia="仿宋" w:hAnsi="仿宋" w:cs="仿宋" w:hint="eastAsia"/>
          <w:sz w:val="30"/>
          <w:szCs w:val="30"/>
        </w:rPr>
        <w:t>联系人：   张老师   13939133275</w:t>
      </w:r>
    </w:p>
    <w:p w:rsidR="00707FA7" w:rsidRDefault="00707FA7">
      <w:pPr>
        <w:rPr>
          <w:rFonts w:ascii="仿宋_GB2312" w:eastAsia="仿宋_GB2312" w:hAnsi="仿宋" w:cs="宋体"/>
          <w:sz w:val="28"/>
          <w:szCs w:val="28"/>
        </w:rPr>
      </w:pPr>
    </w:p>
    <w:sectPr w:rsidR="00707FA7" w:rsidSect="00707F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094" w:rsidRDefault="00822094" w:rsidP="00351F8C">
      <w:r>
        <w:separator/>
      </w:r>
    </w:p>
  </w:endnote>
  <w:endnote w:type="continuationSeparator" w:id="1">
    <w:p w:rsidR="00822094" w:rsidRDefault="00822094" w:rsidP="00351F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094" w:rsidRDefault="00822094" w:rsidP="00351F8C">
      <w:r>
        <w:separator/>
      </w:r>
    </w:p>
  </w:footnote>
  <w:footnote w:type="continuationSeparator" w:id="1">
    <w:p w:rsidR="00822094" w:rsidRDefault="00822094" w:rsidP="00351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166"/>
    <w:multiLevelType w:val="multilevel"/>
    <w:tmpl w:val="558A5166"/>
    <w:lvl w:ilvl="0">
      <w:start w:val="1"/>
      <w:numFmt w:val="japaneseCounting"/>
      <w:lvlText w:val="%1、"/>
      <w:lvlJc w:val="left"/>
      <w:pPr>
        <w:ind w:left="750" w:hanging="75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BEE8E69"/>
    <w:multiLevelType w:val="singleLevel"/>
    <w:tmpl w:val="7BEE8E69"/>
    <w:lvl w:ilvl="0">
      <w:start w:val="1"/>
      <w:numFmt w:val="decimal"/>
      <w:suff w:val="nothing"/>
      <w:lvlText w:val="%1．"/>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CAD"/>
    <w:rsid w:val="00003157"/>
    <w:rsid w:val="00050AB3"/>
    <w:rsid w:val="0008657B"/>
    <w:rsid w:val="00086C97"/>
    <w:rsid w:val="000A0F84"/>
    <w:rsid w:val="000D54B6"/>
    <w:rsid w:val="00125452"/>
    <w:rsid w:val="001339C0"/>
    <w:rsid w:val="00166CC8"/>
    <w:rsid w:val="00172C33"/>
    <w:rsid w:val="001B1D7B"/>
    <w:rsid w:val="001D628F"/>
    <w:rsid w:val="00271C92"/>
    <w:rsid w:val="002872F1"/>
    <w:rsid w:val="002F7CB3"/>
    <w:rsid w:val="003037ED"/>
    <w:rsid w:val="00351F8C"/>
    <w:rsid w:val="004344D4"/>
    <w:rsid w:val="004463FC"/>
    <w:rsid w:val="004660C8"/>
    <w:rsid w:val="0050504C"/>
    <w:rsid w:val="00523FAF"/>
    <w:rsid w:val="00582416"/>
    <w:rsid w:val="005C51B1"/>
    <w:rsid w:val="00644D42"/>
    <w:rsid w:val="006A2BA9"/>
    <w:rsid w:val="00701FB1"/>
    <w:rsid w:val="00704467"/>
    <w:rsid w:val="00707FA7"/>
    <w:rsid w:val="007133AC"/>
    <w:rsid w:val="007A1EB5"/>
    <w:rsid w:val="00822094"/>
    <w:rsid w:val="00880104"/>
    <w:rsid w:val="00895AB8"/>
    <w:rsid w:val="00950C47"/>
    <w:rsid w:val="00952293"/>
    <w:rsid w:val="00962CAD"/>
    <w:rsid w:val="009A0994"/>
    <w:rsid w:val="00AD0112"/>
    <w:rsid w:val="00AE0AB4"/>
    <w:rsid w:val="00B06741"/>
    <w:rsid w:val="00B47D87"/>
    <w:rsid w:val="00B957FB"/>
    <w:rsid w:val="00BE1370"/>
    <w:rsid w:val="00BF302F"/>
    <w:rsid w:val="00BF361F"/>
    <w:rsid w:val="00BF7028"/>
    <w:rsid w:val="00C426A4"/>
    <w:rsid w:val="00C86EAE"/>
    <w:rsid w:val="00C97A41"/>
    <w:rsid w:val="00D025C2"/>
    <w:rsid w:val="00D1301E"/>
    <w:rsid w:val="00D32233"/>
    <w:rsid w:val="00D55F41"/>
    <w:rsid w:val="00D94432"/>
    <w:rsid w:val="00DE5B83"/>
    <w:rsid w:val="00E374E7"/>
    <w:rsid w:val="00E658AA"/>
    <w:rsid w:val="00ED5390"/>
    <w:rsid w:val="00F014B9"/>
    <w:rsid w:val="00F511C4"/>
    <w:rsid w:val="00F97591"/>
    <w:rsid w:val="00FF6E22"/>
    <w:rsid w:val="0AFD0597"/>
    <w:rsid w:val="120E4821"/>
    <w:rsid w:val="12A864BA"/>
    <w:rsid w:val="4FD161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FA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07FA7"/>
    <w:rPr>
      <w:sz w:val="18"/>
      <w:szCs w:val="18"/>
    </w:rPr>
  </w:style>
  <w:style w:type="paragraph" w:styleId="a4">
    <w:name w:val="footer"/>
    <w:basedOn w:val="a"/>
    <w:link w:val="Char0"/>
    <w:uiPriority w:val="99"/>
    <w:unhideWhenUsed/>
    <w:qFormat/>
    <w:rsid w:val="00707FA7"/>
    <w:pPr>
      <w:tabs>
        <w:tab w:val="center" w:pos="4153"/>
        <w:tab w:val="right" w:pos="8306"/>
      </w:tabs>
      <w:snapToGrid w:val="0"/>
      <w:jc w:val="left"/>
    </w:pPr>
    <w:rPr>
      <w:sz w:val="18"/>
      <w:szCs w:val="18"/>
    </w:rPr>
  </w:style>
  <w:style w:type="paragraph" w:styleId="a5">
    <w:name w:val="header"/>
    <w:basedOn w:val="a"/>
    <w:link w:val="Char1"/>
    <w:uiPriority w:val="99"/>
    <w:unhideWhenUsed/>
    <w:rsid w:val="00707FA7"/>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sid w:val="00707FA7"/>
    <w:rPr>
      <w:sz w:val="18"/>
      <w:szCs w:val="18"/>
    </w:rPr>
  </w:style>
  <w:style w:type="character" w:customStyle="1" w:styleId="Char1">
    <w:name w:val="页眉 Char"/>
    <w:basedOn w:val="a0"/>
    <w:link w:val="a5"/>
    <w:uiPriority w:val="99"/>
    <w:rsid w:val="00707FA7"/>
    <w:rPr>
      <w:sz w:val="18"/>
      <w:szCs w:val="18"/>
    </w:rPr>
  </w:style>
  <w:style w:type="character" w:customStyle="1" w:styleId="Char0">
    <w:name w:val="页脚 Char"/>
    <w:basedOn w:val="a0"/>
    <w:link w:val="a4"/>
    <w:uiPriority w:val="99"/>
    <w:qFormat/>
    <w:rsid w:val="00707F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148</Words>
  <Characters>846</Characters>
  <Application>Microsoft Office Word</Application>
  <DocSecurity>0</DocSecurity>
  <Lines>7</Lines>
  <Paragraphs>1</Paragraphs>
  <ScaleCrop>false</ScaleCrop>
  <Company>Microsoft</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14</cp:revision>
  <cp:lastPrinted>2021-03-29T08:49:00Z</cp:lastPrinted>
  <dcterms:created xsi:type="dcterms:W3CDTF">2021-03-25T02:56:00Z</dcterms:created>
  <dcterms:modified xsi:type="dcterms:W3CDTF">2021-03-30T01:26:00Z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